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1859" w14:textId="77777777" w:rsidR="00AF2DC7" w:rsidRPr="00301C52" w:rsidRDefault="00AF2DC7" w:rsidP="00AF2DC7">
      <w:pPr>
        <w:widowControl w:val="0"/>
        <w:autoSpaceDE w:val="0"/>
        <w:autoSpaceDN w:val="0"/>
        <w:adjustRightInd w:val="0"/>
        <w:rPr>
          <w:rFonts w:ascii="Times New Roman" w:hAnsi="Times New Roman" w:cs="Times New Roman"/>
          <w:b/>
          <w:sz w:val="28"/>
          <w:szCs w:val="28"/>
        </w:rPr>
      </w:pPr>
      <w:bookmarkStart w:id="0" w:name="_GoBack"/>
      <w:bookmarkEnd w:id="0"/>
      <w:r w:rsidRPr="00301C52">
        <w:rPr>
          <w:rFonts w:ascii="Times New Roman" w:hAnsi="Times New Roman" w:cs="Times New Roman"/>
          <w:b/>
          <w:sz w:val="28"/>
          <w:szCs w:val="28"/>
        </w:rPr>
        <w:t xml:space="preserve">Mr. Ells </w:t>
      </w:r>
      <w:r w:rsidRPr="00301C52">
        <w:rPr>
          <w:rFonts w:ascii="Times New Roman" w:hAnsi="Times New Roman" w:cs="Times New Roman"/>
          <w:b/>
          <w:sz w:val="28"/>
          <w:szCs w:val="28"/>
        </w:rPr>
        <w:tab/>
      </w:r>
      <w:r w:rsidRPr="00301C52">
        <w:rPr>
          <w:rFonts w:ascii="Times New Roman" w:hAnsi="Times New Roman" w:cs="Times New Roman"/>
          <w:b/>
          <w:sz w:val="28"/>
          <w:szCs w:val="28"/>
        </w:rPr>
        <w:tab/>
      </w:r>
      <w:r w:rsidRPr="00301C52">
        <w:rPr>
          <w:rFonts w:ascii="Times New Roman" w:hAnsi="Times New Roman" w:cs="Times New Roman"/>
          <w:b/>
          <w:sz w:val="28"/>
          <w:szCs w:val="28"/>
        </w:rPr>
        <w:tab/>
      </w:r>
      <w:r w:rsidRPr="00301C52">
        <w:rPr>
          <w:rFonts w:ascii="Times New Roman" w:hAnsi="Times New Roman" w:cs="Times New Roman"/>
          <w:b/>
          <w:sz w:val="28"/>
          <w:szCs w:val="28"/>
        </w:rPr>
        <w:tab/>
      </w:r>
      <w:r w:rsidRPr="00301C52">
        <w:rPr>
          <w:rFonts w:ascii="Times New Roman" w:hAnsi="Times New Roman" w:cs="Times New Roman"/>
          <w:b/>
          <w:sz w:val="28"/>
          <w:szCs w:val="28"/>
        </w:rPr>
        <w:tab/>
      </w:r>
      <w:r w:rsidRPr="00301C52">
        <w:rPr>
          <w:rFonts w:ascii="Times New Roman" w:hAnsi="Times New Roman" w:cs="Times New Roman"/>
          <w:b/>
          <w:sz w:val="28"/>
          <w:szCs w:val="28"/>
        </w:rPr>
        <w:tab/>
        <w:t>Hazel G. Scott Middle School</w:t>
      </w:r>
    </w:p>
    <w:p w14:paraId="7B1CF7D4" w14:textId="77777777" w:rsidR="00AF2DC7" w:rsidRPr="00301C52" w:rsidRDefault="00301C52" w:rsidP="00AF2DC7">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7th Grade Social Studies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F2DC7" w:rsidRPr="00301C52">
        <w:rPr>
          <w:rFonts w:ascii="Times New Roman" w:hAnsi="Times New Roman" w:cs="Times New Roman"/>
          <w:b/>
          <w:sz w:val="28"/>
          <w:szCs w:val="28"/>
        </w:rPr>
        <w:t>Lincoln, Nebraska</w:t>
      </w:r>
    </w:p>
    <w:p w14:paraId="215C76A1" w14:textId="77777777" w:rsidR="00AF2DC7" w:rsidRDefault="00AF2DC7" w:rsidP="00AF2DC7">
      <w:pPr>
        <w:widowControl w:val="0"/>
        <w:autoSpaceDE w:val="0"/>
        <w:autoSpaceDN w:val="0"/>
        <w:adjustRightInd w:val="0"/>
        <w:jc w:val="center"/>
        <w:rPr>
          <w:rFonts w:ascii="Times New Roman" w:hAnsi="Times New Roman" w:cs="Times New Roman"/>
          <w:sz w:val="28"/>
          <w:szCs w:val="28"/>
        </w:rPr>
      </w:pPr>
    </w:p>
    <w:p w14:paraId="733FC6A4" w14:textId="77777777" w:rsidR="00DB4260" w:rsidRDefault="00DB4260" w:rsidP="00AF2DC7">
      <w:pPr>
        <w:widowControl w:val="0"/>
        <w:autoSpaceDE w:val="0"/>
        <w:autoSpaceDN w:val="0"/>
        <w:adjustRightInd w:val="0"/>
        <w:jc w:val="center"/>
        <w:rPr>
          <w:rFonts w:ascii="Times New Roman" w:hAnsi="Times New Roman" w:cs="Times New Roman"/>
          <w:sz w:val="28"/>
          <w:szCs w:val="28"/>
        </w:rPr>
      </w:pPr>
      <w:r w:rsidRPr="009C514D">
        <w:rPr>
          <w:rFonts w:ascii="Times New Roman" w:hAnsi="Times New Roman" w:cs="Times New Roman"/>
          <w:noProof/>
          <w:sz w:val="28"/>
          <w:szCs w:val="28"/>
        </w:rPr>
        <w:drawing>
          <wp:anchor distT="0" distB="0" distL="114300" distR="114300" simplePos="0" relativeHeight="251661312" behindDoc="1" locked="0" layoutInCell="1" allowOverlap="1" wp14:anchorId="68188D60" wp14:editId="10F48E72">
            <wp:simplePos x="0" y="0"/>
            <wp:positionH relativeFrom="column">
              <wp:posOffset>4114800</wp:posOffset>
            </wp:positionH>
            <wp:positionV relativeFrom="paragraph">
              <wp:posOffset>130810</wp:posOffset>
            </wp:positionV>
            <wp:extent cx="1371600" cy="1147689"/>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147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DC7">
        <w:rPr>
          <w:rFonts w:ascii="Times New Roman" w:hAnsi="Times New Roman" w:cs="Times New Roman"/>
          <w:noProof/>
          <w:sz w:val="28"/>
          <w:szCs w:val="28"/>
        </w:rPr>
        <w:drawing>
          <wp:anchor distT="0" distB="0" distL="114300" distR="114300" simplePos="0" relativeHeight="251660288" behindDoc="1" locked="0" layoutInCell="1" allowOverlap="1" wp14:anchorId="1109547A" wp14:editId="2DFA947A">
            <wp:simplePos x="0" y="0"/>
            <wp:positionH relativeFrom="column">
              <wp:posOffset>114300</wp:posOffset>
            </wp:positionH>
            <wp:positionV relativeFrom="paragraph">
              <wp:posOffset>130810</wp:posOffset>
            </wp:positionV>
            <wp:extent cx="1257300" cy="1053465"/>
            <wp:effectExtent l="0" t="0" r="1270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47EB5" w14:textId="77777777" w:rsidR="00DB4260" w:rsidRDefault="00DB4260" w:rsidP="00AF2DC7">
      <w:pPr>
        <w:widowControl w:val="0"/>
        <w:autoSpaceDE w:val="0"/>
        <w:autoSpaceDN w:val="0"/>
        <w:adjustRightInd w:val="0"/>
        <w:jc w:val="center"/>
        <w:rPr>
          <w:rFonts w:ascii="Times New Roman" w:hAnsi="Times New Roman" w:cs="Times New Roman"/>
          <w:sz w:val="28"/>
          <w:szCs w:val="28"/>
        </w:rPr>
      </w:pPr>
    </w:p>
    <w:p w14:paraId="576DCCC7" w14:textId="77777777" w:rsidR="00AF2DC7" w:rsidRPr="00DB4260" w:rsidRDefault="00AF2DC7" w:rsidP="00AF2DC7">
      <w:pPr>
        <w:widowControl w:val="0"/>
        <w:autoSpaceDE w:val="0"/>
        <w:autoSpaceDN w:val="0"/>
        <w:adjustRightInd w:val="0"/>
        <w:jc w:val="center"/>
        <w:rPr>
          <w:rFonts w:ascii="Times New Roman" w:hAnsi="Times New Roman" w:cs="Times New Roman"/>
          <w:b/>
          <w:sz w:val="28"/>
          <w:szCs w:val="28"/>
        </w:rPr>
      </w:pPr>
      <w:r w:rsidRPr="00DB4260">
        <w:rPr>
          <w:rFonts w:ascii="Times New Roman" w:hAnsi="Times New Roman" w:cs="Times New Roman"/>
          <w:b/>
          <w:sz w:val="28"/>
          <w:szCs w:val="28"/>
        </w:rPr>
        <w:t>7TH GRADE SOCIAL STUDIES</w:t>
      </w:r>
    </w:p>
    <w:p w14:paraId="2A55E535" w14:textId="77777777" w:rsidR="00AF2DC7" w:rsidRDefault="00AF2DC7" w:rsidP="00AF2DC7">
      <w:pPr>
        <w:widowControl w:val="0"/>
        <w:autoSpaceDE w:val="0"/>
        <w:autoSpaceDN w:val="0"/>
        <w:adjustRightInd w:val="0"/>
        <w:jc w:val="center"/>
        <w:rPr>
          <w:rFonts w:ascii="Times New Roman" w:hAnsi="Times New Roman" w:cs="Times New Roman"/>
          <w:sz w:val="28"/>
          <w:szCs w:val="28"/>
        </w:rPr>
      </w:pPr>
      <w:r w:rsidRPr="00DB4260">
        <w:rPr>
          <w:rFonts w:ascii="Times New Roman" w:hAnsi="Times New Roman" w:cs="Times New Roman"/>
          <w:b/>
          <w:sz w:val="28"/>
          <w:szCs w:val="28"/>
        </w:rPr>
        <w:t>EXPECTATIONS</w:t>
      </w:r>
    </w:p>
    <w:p w14:paraId="3C46DFD8" w14:textId="77777777" w:rsidR="00AF2DC7" w:rsidRDefault="00AF2DC7" w:rsidP="00AF2DC7">
      <w:pPr>
        <w:rPr>
          <w:rFonts w:ascii="Times New Roman" w:hAnsi="Times New Roman" w:cs="Times New Roman"/>
        </w:rPr>
      </w:pPr>
    </w:p>
    <w:p w14:paraId="06064726" w14:textId="77777777" w:rsidR="009C514D" w:rsidRDefault="009C514D" w:rsidP="00AF2DC7">
      <w:pPr>
        <w:rPr>
          <w:rFonts w:ascii="Times New Roman" w:hAnsi="Times New Roman" w:cs="Times New Roman"/>
        </w:rPr>
      </w:pPr>
    </w:p>
    <w:p w14:paraId="39E442F0" w14:textId="77777777" w:rsidR="009C514D" w:rsidRDefault="009C514D" w:rsidP="00AF2DC7">
      <w:pPr>
        <w:rPr>
          <w:rFonts w:ascii="Times New Roman" w:hAnsi="Times New Roman" w:cs="Times New Roman"/>
        </w:rPr>
      </w:pPr>
    </w:p>
    <w:p w14:paraId="04E8CBA1" w14:textId="77777777" w:rsidR="00AF2DC7" w:rsidRPr="00301C52" w:rsidRDefault="00AF2DC7" w:rsidP="00AF2DC7">
      <w:pPr>
        <w:rPr>
          <w:rFonts w:ascii="Times New Roman" w:hAnsi="Times New Roman" w:cs="Times New Roman"/>
          <w:b/>
          <w:sz w:val="28"/>
          <w:szCs w:val="28"/>
        </w:rPr>
      </w:pPr>
      <w:r w:rsidRPr="00301C52">
        <w:rPr>
          <w:rFonts w:ascii="Times New Roman" w:hAnsi="Times New Roman" w:cs="Times New Roman"/>
          <w:b/>
          <w:sz w:val="28"/>
          <w:szCs w:val="28"/>
        </w:rPr>
        <w:t>What We Are Studying This Year</w:t>
      </w:r>
    </w:p>
    <w:p w14:paraId="71D89C2D" w14:textId="77777777" w:rsidR="00AF2DC7" w:rsidRDefault="00AF2DC7" w:rsidP="00AF2DC7">
      <w:pPr>
        <w:rPr>
          <w:rFonts w:ascii="Times New Roman" w:hAnsi="Times New Roman" w:cs="Times New Roman"/>
        </w:rPr>
      </w:pPr>
    </w:p>
    <w:p w14:paraId="1DEC6F7F" w14:textId="77777777" w:rsidR="00AF2DC7" w:rsidRDefault="00AF2DC7" w:rsidP="00AF2DC7">
      <w:pPr>
        <w:rPr>
          <w:rFonts w:ascii="Cambria" w:eastAsia="Times New Roman" w:hAnsi="Cambria" w:cs="Times New Roman"/>
          <w:color w:val="000000"/>
          <w:sz w:val="28"/>
          <w:szCs w:val="28"/>
        </w:rPr>
      </w:pPr>
      <w:r w:rsidRPr="00AF2DC7">
        <w:rPr>
          <w:rFonts w:ascii="Cambria" w:eastAsia="Times New Roman" w:hAnsi="Cambria" w:cs="Times New Roman"/>
          <w:color w:val="000000"/>
          <w:sz w:val="28"/>
          <w:szCs w:val="28"/>
        </w:rPr>
        <w:t>The content of the seventh grade social studies curriculum rests on the belief that world history is best understood as a unified chronology in which humankind as a whole has a story to be investigated. The seventh grade curriculum will begin chronologically where the sixth grade curriculum ends, covering the story of humankind from approximately 300 CE – 1450 CE.  First semester focuses on the landmass of “</w:t>
      </w:r>
      <w:proofErr w:type="spellStart"/>
      <w:r w:rsidRPr="00AF2DC7">
        <w:rPr>
          <w:rFonts w:ascii="Cambria" w:eastAsia="Times New Roman" w:hAnsi="Cambria" w:cs="Times New Roman"/>
          <w:color w:val="000000"/>
          <w:sz w:val="28"/>
          <w:szCs w:val="28"/>
        </w:rPr>
        <w:t>Afroeurasia</w:t>
      </w:r>
      <w:proofErr w:type="spellEnd"/>
      <w:r w:rsidRPr="00AF2DC7">
        <w:rPr>
          <w:rFonts w:ascii="Cambria" w:eastAsia="Times New Roman" w:hAnsi="Cambria" w:cs="Times New Roman"/>
          <w:color w:val="000000"/>
          <w:sz w:val="28"/>
          <w:szCs w:val="28"/>
        </w:rPr>
        <w:t>” and how religion, trade, empires and conflicts impacted the continents of Africa, Europe and Asia.  Emphasis is placed on connections between societies.  Second semester will bring the Americas into the picture, ending with a study of the Columbian Exchange within a global context.</w:t>
      </w:r>
    </w:p>
    <w:p w14:paraId="127E2C70" w14:textId="77777777" w:rsidR="00AF2DC7" w:rsidRDefault="00AF2DC7" w:rsidP="00AF2DC7">
      <w:pPr>
        <w:rPr>
          <w:rFonts w:ascii="Cambria" w:eastAsia="Times New Roman" w:hAnsi="Cambria" w:cs="Times New Roman"/>
          <w:color w:val="000000"/>
          <w:sz w:val="28"/>
          <w:szCs w:val="28"/>
        </w:rPr>
      </w:pPr>
    </w:p>
    <w:p w14:paraId="0D7B7B3D" w14:textId="77777777" w:rsidR="00AF2DC7" w:rsidRDefault="00AF2DC7" w:rsidP="00AF2DC7">
      <w:pPr>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1:</w:t>
      </w:r>
      <w:r>
        <w:rPr>
          <w:rFonts w:ascii="Cambria" w:eastAsia="Times New Roman" w:hAnsi="Cambria" w:cs="Times New Roman"/>
          <w:color w:val="000000"/>
          <w:sz w:val="28"/>
          <w:szCs w:val="28"/>
        </w:rPr>
        <w:tab/>
        <w:t>Introduction to Big History and Historical Thinking</w:t>
      </w:r>
    </w:p>
    <w:p w14:paraId="55338FA0" w14:textId="77777777" w:rsidR="00AF2DC7" w:rsidRDefault="00AF2DC7" w:rsidP="00AF2DC7">
      <w:pPr>
        <w:ind w:left="2160" w:hanging="2160"/>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2:</w:t>
      </w:r>
      <w:r>
        <w:rPr>
          <w:rFonts w:ascii="Cambria" w:eastAsia="Times New Roman" w:hAnsi="Cambria" w:cs="Times New Roman"/>
          <w:color w:val="000000"/>
          <w:sz w:val="28"/>
          <w:szCs w:val="28"/>
        </w:rPr>
        <w:tab/>
        <w:t>Rise and Fall of Classical Societies (Greece, Persia, Rome, Han)</w:t>
      </w:r>
    </w:p>
    <w:p w14:paraId="3619DD5E" w14:textId="77777777" w:rsidR="00AF2DC7" w:rsidRDefault="00AF2DC7" w:rsidP="00AF2DC7">
      <w:pPr>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3:</w:t>
      </w:r>
      <w:r>
        <w:rPr>
          <w:rFonts w:ascii="Cambria" w:eastAsia="Times New Roman" w:hAnsi="Cambria" w:cs="Times New Roman"/>
          <w:color w:val="000000"/>
          <w:sz w:val="28"/>
          <w:szCs w:val="28"/>
        </w:rPr>
        <w:tab/>
      </w:r>
      <w:proofErr w:type="spellStart"/>
      <w:r>
        <w:rPr>
          <w:rFonts w:ascii="Cambria" w:eastAsia="Times New Roman" w:hAnsi="Cambria" w:cs="Times New Roman"/>
          <w:color w:val="000000"/>
          <w:sz w:val="28"/>
          <w:szCs w:val="28"/>
        </w:rPr>
        <w:t>Afroeurasia</w:t>
      </w:r>
      <w:proofErr w:type="spellEnd"/>
      <w:r>
        <w:rPr>
          <w:rFonts w:ascii="Cambria" w:eastAsia="Times New Roman" w:hAnsi="Cambria" w:cs="Times New Roman"/>
          <w:color w:val="000000"/>
          <w:sz w:val="28"/>
          <w:szCs w:val="28"/>
        </w:rPr>
        <w:t xml:space="preserve"> and the Rise of Islam (600- 750 CE)</w:t>
      </w:r>
    </w:p>
    <w:p w14:paraId="194E3CBD" w14:textId="77777777" w:rsidR="00AF2DC7" w:rsidRDefault="00AF2DC7" w:rsidP="00AF2DC7">
      <w:pPr>
        <w:ind w:left="2160" w:hanging="2160"/>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4:</w:t>
      </w:r>
      <w:r>
        <w:rPr>
          <w:rFonts w:ascii="Cambria" w:eastAsia="Times New Roman" w:hAnsi="Cambria" w:cs="Times New Roman"/>
          <w:color w:val="000000"/>
          <w:sz w:val="28"/>
          <w:szCs w:val="28"/>
        </w:rPr>
        <w:tab/>
        <w:t xml:space="preserve">Trading Networks: the impact of goods, customs, and ideas on </w:t>
      </w:r>
      <w:proofErr w:type="spellStart"/>
      <w:r>
        <w:rPr>
          <w:rFonts w:ascii="Cambria" w:eastAsia="Times New Roman" w:hAnsi="Cambria" w:cs="Times New Roman"/>
          <w:color w:val="000000"/>
          <w:sz w:val="28"/>
          <w:szCs w:val="28"/>
        </w:rPr>
        <w:t>Afroeurasia</w:t>
      </w:r>
      <w:proofErr w:type="spellEnd"/>
      <w:r>
        <w:rPr>
          <w:rFonts w:ascii="Cambria" w:eastAsia="Times New Roman" w:hAnsi="Cambria" w:cs="Times New Roman"/>
          <w:color w:val="000000"/>
          <w:sz w:val="28"/>
          <w:szCs w:val="28"/>
        </w:rPr>
        <w:t xml:space="preserve"> (1000 – 1250 CE)</w:t>
      </w:r>
    </w:p>
    <w:p w14:paraId="697CCD1D" w14:textId="77777777" w:rsidR="00AF2DC7" w:rsidRDefault="00AF2DC7" w:rsidP="00AF2DC7">
      <w:pPr>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5:</w:t>
      </w:r>
      <w:r>
        <w:rPr>
          <w:rFonts w:ascii="Cambria" w:eastAsia="Times New Roman" w:hAnsi="Cambria" w:cs="Times New Roman"/>
          <w:color w:val="000000"/>
          <w:sz w:val="28"/>
          <w:szCs w:val="28"/>
        </w:rPr>
        <w:tab/>
        <w:t>The Mongol Empire (1200 – 1400 CE)</w:t>
      </w:r>
    </w:p>
    <w:p w14:paraId="73D5C30C" w14:textId="77777777" w:rsidR="00AF2DC7" w:rsidRDefault="00AF2DC7" w:rsidP="00AF2DC7">
      <w:pPr>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6:</w:t>
      </w:r>
      <w:r>
        <w:rPr>
          <w:rFonts w:ascii="Cambria" w:eastAsia="Times New Roman" w:hAnsi="Cambria" w:cs="Times New Roman"/>
          <w:color w:val="000000"/>
          <w:sz w:val="28"/>
          <w:szCs w:val="28"/>
        </w:rPr>
        <w:t xml:space="preserve"> </w:t>
      </w:r>
      <w:r>
        <w:rPr>
          <w:rFonts w:ascii="Cambria" w:eastAsia="Times New Roman" w:hAnsi="Cambria" w:cs="Times New Roman"/>
          <w:color w:val="000000"/>
          <w:sz w:val="28"/>
          <w:szCs w:val="28"/>
        </w:rPr>
        <w:tab/>
        <w:t>Calamities and Recoveries (1100 – 1500 CE)</w:t>
      </w:r>
    </w:p>
    <w:p w14:paraId="6AA8AAAD" w14:textId="77777777" w:rsidR="00AF2DC7" w:rsidRDefault="00AF2DC7" w:rsidP="00AF2DC7">
      <w:pPr>
        <w:ind w:left="2160" w:hanging="2160"/>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7:</w:t>
      </w:r>
      <w:r>
        <w:rPr>
          <w:rFonts w:ascii="Cambria" w:eastAsia="Times New Roman" w:hAnsi="Cambria" w:cs="Times New Roman"/>
          <w:color w:val="000000"/>
          <w:sz w:val="28"/>
          <w:szCs w:val="28"/>
        </w:rPr>
        <w:t xml:space="preserve"> </w:t>
      </w:r>
      <w:r>
        <w:rPr>
          <w:rFonts w:ascii="Cambria" w:eastAsia="Times New Roman" w:hAnsi="Cambria" w:cs="Times New Roman"/>
          <w:color w:val="000000"/>
          <w:sz w:val="28"/>
          <w:szCs w:val="28"/>
        </w:rPr>
        <w:tab/>
        <w:t>Spheres of Interaction in the Americas (300 – 1500 CE)</w:t>
      </w:r>
    </w:p>
    <w:p w14:paraId="63A8B0D9" w14:textId="77777777" w:rsidR="00AF2DC7" w:rsidRDefault="00AF2DC7" w:rsidP="00AF2DC7">
      <w:pPr>
        <w:ind w:left="2160" w:hanging="2160"/>
        <w:rPr>
          <w:rFonts w:ascii="Cambria" w:eastAsia="Times New Roman" w:hAnsi="Cambria" w:cs="Times New Roman"/>
          <w:color w:val="000000"/>
          <w:sz w:val="28"/>
          <w:szCs w:val="28"/>
        </w:rPr>
      </w:pPr>
      <w:r w:rsidRPr="00AF2DC7">
        <w:rPr>
          <w:rFonts w:ascii="Cambria" w:eastAsia="Times New Roman" w:hAnsi="Cambria" w:cs="Times New Roman"/>
          <w:b/>
          <w:color w:val="000000"/>
          <w:sz w:val="28"/>
          <w:szCs w:val="28"/>
        </w:rPr>
        <w:t>Standard 8:</w:t>
      </w:r>
      <w:r>
        <w:rPr>
          <w:rFonts w:ascii="Cambria" w:eastAsia="Times New Roman" w:hAnsi="Cambria" w:cs="Times New Roman"/>
          <w:color w:val="000000"/>
          <w:sz w:val="28"/>
          <w:szCs w:val="28"/>
        </w:rPr>
        <w:t xml:space="preserve"> </w:t>
      </w:r>
      <w:r>
        <w:rPr>
          <w:rFonts w:ascii="Cambria" w:eastAsia="Times New Roman" w:hAnsi="Cambria" w:cs="Times New Roman"/>
          <w:color w:val="000000"/>
          <w:sz w:val="28"/>
          <w:szCs w:val="28"/>
        </w:rPr>
        <w:tab/>
        <w:t>Causes and Consequences of Interaction and Isolation (1400 – 1550 CE)</w:t>
      </w:r>
    </w:p>
    <w:p w14:paraId="5995544A" w14:textId="77777777" w:rsidR="00AF2DC7" w:rsidRDefault="000B7064" w:rsidP="00AF2DC7">
      <w:pPr>
        <w:rPr>
          <w:rFonts w:ascii="Cambria" w:eastAsia="Times New Roman" w:hAnsi="Cambria" w:cs="Times New Roman"/>
          <w:color w:val="000000"/>
          <w:sz w:val="28"/>
          <w:szCs w:val="28"/>
        </w:rPr>
      </w:pPr>
      <w:r w:rsidRPr="000B7064">
        <w:rPr>
          <w:rFonts w:ascii="Cambria" w:eastAsia="Times New Roman" w:hAnsi="Cambria" w:cs="Times New Roman"/>
          <w:b/>
          <w:color w:val="000000"/>
          <w:sz w:val="28"/>
          <w:szCs w:val="28"/>
        </w:rPr>
        <w:t>Standard 9:</w:t>
      </w:r>
      <w:r w:rsidR="00CC2E27">
        <w:rPr>
          <w:rFonts w:ascii="Cambria" w:eastAsia="Times New Roman" w:hAnsi="Cambria" w:cs="Times New Roman"/>
          <w:color w:val="000000"/>
          <w:sz w:val="28"/>
          <w:szCs w:val="28"/>
        </w:rPr>
        <w:t xml:space="preserve">      </w:t>
      </w:r>
      <w:r>
        <w:rPr>
          <w:rFonts w:ascii="Cambria" w:eastAsia="Times New Roman" w:hAnsi="Cambria" w:cs="Times New Roman"/>
          <w:color w:val="000000"/>
          <w:sz w:val="28"/>
          <w:szCs w:val="28"/>
        </w:rPr>
        <w:tab/>
      </w:r>
      <w:r w:rsidR="00AF2DC7">
        <w:rPr>
          <w:rFonts w:ascii="Cambria" w:eastAsia="Times New Roman" w:hAnsi="Cambria" w:cs="Times New Roman"/>
          <w:color w:val="000000"/>
          <w:sz w:val="28"/>
          <w:szCs w:val="28"/>
        </w:rPr>
        <w:t>Civic Action and Research Project</w:t>
      </w:r>
    </w:p>
    <w:p w14:paraId="50CF8475" w14:textId="77777777" w:rsidR="00CC2E27" w:rsidRDefault="00CC2E27" w:rsidP="00AF2DC7">
      <w:pPr>
        <w:rPr>
          <w:rFonts w:ascii="Cambria" w:eastAsia="Times New Roman" w:hAnsi="Cambria" w:cs="Times New Roman"/>
          <w:color w:val="000000"/>
          <w:sz w:val="28"/>
          <w:szCs w:val="28"/>
        </w:rPr>
      </w:pPr>
    </w:p>
    <w:p w14:paraId="441953B8" w14:textId="77777777" w:rsidR="00CC2E27" w:rsidRDefault="00CC2E27" w:rsidP="00CC2E27">
      <w:pPr>
        <w:widowControl w:val="0"/>
        <w:autoSpaceDE w:val="0"/>
        <w:autoSpaceDN w:val="0"/>
        <w:adjustRightInd w:val="0"/>
        <w:rPr>
          <w:rFonts w:ascii="Times New Roman" w:hAnsi="Times New Roman" w:cs="Times New Roman"/>
        </w:rPr>
      </w:pPr>
    </w:p>
    <w:p w14:paraId="1AADA42B" w14:textId="77777777" w:rsidR="00CC2E27" w:rsidRDefault="000B7064" w:rsidP="00CC2E27">
      <w:pPr>
        <w:widowControl w:val="0"/>
        <w:autoSpaceDE w:val="0"/>
        <w:autoSpaceDN w:val="0"/>
        <w:adjustRightInd w:val="0"/>
        <w:rPr>
          <w:rFonts w:ascii="Times New Roman" w:hAnsi="Times New Roman" w:cs="Times New Roman"/>
        </w:rPr>
      </w:pPr>
      <w:r>
        <w:rPr>
          <w:rFonts w:ascii="Times" w:eastAsia="Times New Roman" w:hAnsi="Times" w:cs="Times New Roman"/>
          <w:noProof/>
          <w:sz w:val="20"/>
          <w:szCs w:val="20"/>
        </w:rPr>
        <w:drawing>
          <wp:anchor distT="0" distB="0" distL="114300" distR="114300" simplePos="0" relativeHeight="251663360" behindDoc="1" locked="0" layoutInCell="1" allowOverlap="1" wp14:anchorId="011EE317" wp14:editId="18FAA9DF">
            <wp:simplePos x="0" y="0"/>
            <wp:positionH relativeFrom="column">
              <wp:posOffset>0</wp:posOffset>
            </wp:positionH>
            <wp:positionV relativeFrom="paragraph">
              <wp:posOffset>43180</wp:posOffset>
            </wp:positionV>
            <wp:extent cx="1332865" cy="11277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86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E27">
        <w:rPr>
          <w:rFonts w:ascii="Times New Roman" w:hAnsi="Times New Roman" w:cs="Times New Roman"/>
          <w:noProof/>
        </w:rPr>
        <w:drawing>
          <wp:anchor distT="0" distB="0" distL="114300" distR="114300" simplePos="0" relativeHeight="251662336" behindDoc="1" locked="0" layoutInCell="1" allowOverlap="1" wp14:anchorId="6353928C" wp14:editId="1829F597">
            <wp:simplePos x="0" y="0"/>
            <wp:positionH relativeFrom="column">
              <wp:posOffset>4114800</wp:posOffset>
            </wp:positionH>
            <wp:positionV relativeFrom="paragraph">
              <wp:posOffset>43180</wp:posOffset>
            </wp:positionV>
            <wp:extent cx="1498600" cy="1257300"/>
            <wp:effectExtent l="0" t="0" r="0" b="1270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D5CC" w14:textId="77777777" w:rsidR="00CC2E27" w:rsidRDefault="00CC2E27" w:rsidP="00CC2E27">
      <w:pPr>
        <w:widowControl w:val="0"/>
        <w:autoSpaceDE w:val="0"/>
        <w:autoSpaceDN w:val="0"/>
        <w:adjustRightInd w:val="0"/>
        <w:rPr>
          <w:rFonts w:ascii="Times New Roman" w:hAnsi="Times New Roman" w:cs="Times New Roman"/>
        </w:rPr>
      </w:pPr>
    </w:p>
    <w:p w14:paraId="4D39B439" w14:textId="77777777" w:rsidR="00CC2E27" w:rsidRDefault="00CC2E27" w:rsidP="00CC2E27">
      <w:pPr>
        <w:widowControl w:val="0"/>
        <w:autoSpaceDE w:val="0"/>
        <w:autoSpaceDN w:val="0"/>
        <w:adjustRightInd w:val="0"/>
        <w:rPr>
          <w:rFonts w:ascii="Times New Roman" w:hAnsi="Times New Roman" w:cs="Times New Roman"/>
        </w:rPr>
      </w:pPr>
    </w:p>
    <w:p w14:paraId="39C3C2A1" w14:textId="77777777" w:rsidR="00CC2E27" w:rsidRDefault="00CC2E27" w:rsidP="00CC2E27">
      <w:pPr>
        <w:widowControl w:val="0"/>
        <w:autoSpaceDE w:val="0"/>
        <w:autoSpaceDN w:val="0"/>
        <w:adjustRightInd w:val="0"/>
        <w:rPr>
          <w:rFonts w:ascii="Times New Roman" w:hAnsi="Times New Roman" w:cs="Times New Roman"/>
        </w:rPr>
      </w:pPr>
    </w:p>
    <w:p w14:paraId="260E5EC0" w14:textId="77777777" w:rsidR="00CC2E27" w:rsidRDefault="00CC2E27" w:rsidP="00CC2E27">
      <w:pPr>
        <w:widowControl w:val="0"/>
        <w:autoSpaceDE w:val="0"/>
        <w:autoSpaceDN w:val="0"/>
        <w:adjustRightInd w:val="0"/>
        <w:rPr>
          <w:rFonts w:ascii="Times New Roman" w:hAnsi="Times New Roman" w:cs="Times New Roman"/>
        </w:rPr>
      </w:pPr>
    </w:p>
    <w:p w14:paraId="1055B170" w14:textId="77777777" w:rsidR="00CC2E27" w:rsidRDefault="00CC2E27" w:rsidP="00CC2E27">
      <w:pPr>
        <w:widowControl w:val="0"/>
        <w:autoSpaceDE w:val="0"/>
        <w:autoSpaceDN w:val="0"/>
        <w:adjustRightInd w:val="0"/>
        <w:rPr>
          <w:rFonts w:ascii="Times New Roman" w:hAnsi="Times New Roman" w:cs="Times New Roman"/>
        </w:rPr>
      </w:pPr>
    </w:p>
    <w:p w14:paraId="4284C651" w14:textId="77777777" w:rsidR="00CC2E27" w:rsidRDefault="00CC2E27" w:rsidP="00CC2E27">
      <w:pPr>
        <w:widowControl w:val="0"/>
        <w:autoSpaceDE w:val="0"/>
        <w:autoSpaceDN w:val="0"/>
        <w:adjustRightInd w:val="0"/>
        <w:rPr>
          <w:rFonts w:ascii="Times New Roman" w:hAnsi="Times New Roman" w:cs="Times New Roman"/>
        </w:rPr>
      </w:pPr>
    </w:p>
    <w:p w14:paraId="7AB8E6D7" w14:textId="77777777" w:rsidR="008F77AC" w:rsidRDefault="008F77AC" w:rsidP="000B7064">
      <w:pPr>
        <w:widowControl w:val="0"/>
        <w:autoSpaceDE w:val="0"/>
        <w:autoSpaceDN w:val="0"/>
        <w:adjustRightInd w:val="0"/>
        <w:jc w:val="center"/>
        <w:rPr>
          <w:rFonts w:ascii="Times New Roman" w:hAnsi="Times New Roman" w:cs="Times New Roman"/>
          <w:b/>
          <w:u w:val="single"/>
        </w:rPr>
      </w:pPr>
    </w:p>
    <w:p w14:paraId="227CC902" w14:textId="77777777" w:rsidR="008F77AC" w:rsidRDefault="008F77AC" w:rsidP="000B7064">
      <w:pPr>
        <w:widowControl w:val="0"/>
        <w:autoSpaceDE w:val="0"/>
        <w:autoSpaceDN w:val="0"/>
        <w:adjustRightInd w:val="0"/>
        <w:jc w:val="center"/>
        <w:rPr>
          <w:rFonts w:ascii="Times New Roman" w:hAnsi="Times New Roman" w:cs="Times New Roman"/>
          <w:b/>
          <w:u w:val="single"/>
        </w:rPr>
      </w:pPr>
    </w:p>
    <w:p w14:paraId="283811CB" w14:textId="77777777" w:rsidR="000B7064" w:rsidRPr="00365646" w:rsidRDefault="000B7064" w:rsidP="000B7064">
      <w:pPr>
        <w:widowControl w:val="0"/>
        <w:autoSpaceDE w:val="0"/>
        <w:autoSpaceDN w:val="0"/>
        <w:adjustRightInd w:val="0"/>
        <w:jc w:val="center"/>
        <w:rPr>
          <w:rFonts w:ascii="Times New Roman" w:hAnsi="Times New Roman" w:cs="Times New Roman"/>
          <w:b/>
          <w:sz w:val="28"/>
          <w:szCs w:val="28"/>
          <w:u w:val="single"/>
        </w:rPr>
      </w:pPr>
      <w:r w:rsidRPr="00365646">
        <w:rPr>
          <w:rFonts w:ascii="Times New Roman" w:hAnsi="Times New Roman" w:cs="Times New Roman"/>
          <w:b/>
          <w:sz w:val="28"/>
          <w:szCs w:val="28"/>
          <w:u w:val="single"/>
        </w:rPr>
        <w:lastRenderedPageBreak/>
        <w:t>What Teachers Expect of Students</w:t>
      </w:r>
    </w:p>
    <w:p w14:paraId="0A0F57D7" w14:textId="77777777" w:rsidR="000B7064" w:rsidRPr="00365646" w:rsidRDefault="008F77AC" w:rsidP="000B7064">
      <w:pPr>
        <w:widowControl w:val="0"/>
        <w:autoSpaceDE w:val="0"/>
        <w:autoSpaceDN w:val="0"/>
        <w:adjustRightInd w:val="0"/>
        <w:rPr>
          <w:rFonts w:ascii="Times New Roman" w:hAnsi="Times New Roman" w:cs="Times New Roman"/>
          <w:sz w:val="28"/>
          <w:szCs w:val="28"/>
        </w:rPr>
      </w:pPr>
      <w:r w:rsidRPr="00365646">
        <w:rPr>
          <w:rFonts w:ascii="Times New Roman" w:hAnsi="Times New Roman" w:cs="Times New Roman"/>
          <w:noProof/>
          <w:sz w:val="28"/>
          <w:szCs w:val="28"/>
        </w:rPr>
        <w:drawing>
          <wp:anchor distT="0" distB="0" distL="114300" distR="114300" simplePos="0" relativeHeight="251664384" behindDoc="1" locked="0" layoutInCell="1" allowOverlap="1" wp14:anchorId="1CBF733B" wp14:editId="77B45BF2">
            <wp:simplePos x="0" y="0"/>
            <wp:positionH relativeFrom="column">
              <wp:posOffset>3872112</wp:posOffset>
            </wp:positionH>
            <wp:positionV relativeFrom="paragraph">
              <wp:posOffset>106681</wp:posOffset>
            </wp:positionV>
            <wp:extent cx="885308" cy="914400"/>
            <wp:effectExtent l="0" t="0" r="381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308"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98456" w14:textId="77777777" w:rsidR="000B7064" w:rsidRPr="00365646" w:rsidRDefault="000B7064" w:rsidP="000B7064">
      <w:pPr>
        <w:widowControl w:val="0"/>
        <w:autoSpaceDE w:val="0"/>
        <w:autoSpaceDN w:val="0"/>
        <w:adjustRightInd w:val="0"/>
        <w:rPr>
          <w:rFonts w:ascii="Times New Roman" w:hAnsi="Times New Roman" w:cs="Times New Roman"/>
          <w:sz w:val="28"/>
          <w:szCs w:val="28"/>
        </w:rPr>
      </w:pPr>
      <w:r w:rsidRPr="00365646">
        <w:rPr>
          <w:rFonts w:ascii="Times New Roman" w:hAnsi="Times New Roman" w:cs="Times New Roman"/>
          <w:sz w:val="28"/>
          <w:szCs w:val="28"/>
        </w:rPr>
        <w:t>1. Be safe. This means</w:t>
      </w:r>
    </w:p>
    <w:p w14:paraId="474697AE"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walk in a safe manner.</w:t>
      </w:r>
    </w:p>
    <w:p w14:paraId="7A35D024"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keep hands, feet, and other objects to oneself.</w:t>
      </w:r>
      <w:r w:rsidR="008F77AC" w:rsidRPr="00365646">
        <w:rPr>
          <w:sz w:val="28"/>
          <w:szCs w:val="28"/>
        </w:rPr>
        <w:t xml:space="preserve"> </w:t>
      </w:r>
    </w:p>
    <w:p w14:paraId="7D7EDE6D" w14:textId="77777777" w:rsidR="008F77AC" w:rsidRPr="00365646" w:rsidRDefault="008F77AC" w:rsidP="000B7064">
      <w:pPr>
        <w:widowControl w:val="0"/>
        <w:autoSpaceDE w:val="0"/>
        <w:autoSpaceDN w:val="0"/>
        <w:adjustRightInd w:val="0"/>
        <w:rPr>
          <w:rFonts w:ascii="Times New Roman" w:hAnsi="Times New Roman" w:cs="Times New Roman"/>
          <w:sz w:val="28"/>
          <w:szCs w:val="28"/>
        </w:rPr>
      </w:pPr>
    </w:p>
    <w:p w14:paraId="0727E46D" w14:textId="77777777" w:rsidR="008F77AC" w:rsidRPr="00365646" w:rsidRDefault="008F77AC" w:rsidP="000B7064">
      <w:pPr>
        <w:widowControl w:val="0"/>
        <w:autoSpaceDE w:val="0"/>
        <w:autoSpaceDN w:val="0"/>
        <w:adjustRightInd w:val="0"/>
        <w:rPr>
          <w:rFonts w:ascii="Times New Roman" w:hAnsi="Times New Roman" w:cs="Times New Roman"/>
          <w:sz w:val="28"/>
          <w:szCs w:val="28"/>
        </w:rPr>
      </w:pPr>
      <w:r w:rsidRPr="00365646">
        <w:rPr>
          <w:rFonts w:ascii="Times New Roman" w:hAnsi="Times New Roman" w:cs="Times New Roman"/>
          <w:noProof/>
          <w:sz w:val="28"/>
          <w:szCs w:val="28"/>
        </w:rPr>
        <w:drawing>
          <wp:anchor distT="0" distB="0" distL="114300" distR="114300" simplePos="0" relativeHeight="251665408" behindDoc="1" locked="0" layoutInCell="1" allowOverlap="1" wp14:anchorId="5D3857FC" wp14:editId="55944F2A">
            <wp:simplePos x="0" y="0"/>
            <wp:positionH relativeFrom="column">
              <wp:posOffset>571500</wp:posOffset>
            </wp:positionH>
            <wp:positionV relativeFrom="paragraph">
              <wp:posOffset>91440</wp:posOffset>
            </wp:positionV>
            <wp:extent cx="1109345" cy="1097280"/>
            <wp:effectExtent l="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E192" w14:textId="77777777" w:rsidR="000B7064" w:rsidRPr="00365646" w:rsidRDefault="000B7064" w:rsidP="00365646">
      <w:pPr>
        <w:widowControl w:val="0"/>
        <w:autoSpaceDE w:val="0"/>
        <w:autoSpaceDN w:val="0"/>
        <w:adjustRightInd w:val="0"/>
        <w:ind w:left="2880" w:firstLine="720"/>
        <w:rPr>
          <w:rFonts w:ascii="Times New Roman" w:hAnsi="Times New Roman" w:cs="Times New Roman"/>
          <w:sz w:val="28"/>
          <w:szCs w:val="28"/>
        </w:rPr>
      </w:pPr>
      <w:r w:rsidRPr="00365646">
        <w:rPr>
          <w:rFonts w:ascii="Times New Roman" w:hAnsi="Times New Roman" w:cs="Times New Roman"/>
          <w:sz w:val="28"/>
          <w:szCs w:val="28"/>
        </w:rPr>
        <w:t>2. Be responsible. This means</w:t>
      </w:r>
    </w:p>
    <w:p w14:paraId="72446BD0" w14:textId="77777777" w:rsidR="000B7064" w:rsidRPr="00365646" w:rsidRDefault="000B7064" w:rsidP="00365646">
      <w:pPr>
        <w:widowControl w:val="0"/>
        <w:autoSpaceDE w:val="0"/>
        <w:autoSpaceDN w:val="0"/>
        <w:adjustRightInd w:val="0"/>
        <w:ind w:left="3600" w:firstLine="720"/>
        <w:rPr>
          <w:rFonts w:ascii="Times New Roman" w:hAnsi="Times New Roman" w:cs="Times New Roman"/>
          <w:sz w:val="28"/>
          <w:szCs w:val="28"/>
        </w:rPr>
      </w:pPr>
      <w:r w:rsidRPr="00365646">
        <w:rPr>
          <w:rFonts w:ascii="Times New Roman" w:hAnsi="Times New Roman" w:cs="Times New Roman"/>
          <w:sz w:val="28"/>
          <w:szCs w:val="28"/>
        </w:rPr>
        <w:t>• be on time.</w:t>
      </w:r>
    </w:p>
    <w:p w14:paraId="45E8F93B" w14:textId="77777777" w:rsidR="000B7064" w:rsidRPr="00365646" w:rsidRDefault="000B7064" w:rsidP="00365646">
      <w:pPr>
        <w:widowControl w:val="0"/>
        <w:autoSpaceDE w:val="0"/>
        <w:autoSpaceDN w:val="0"/>
        <w:adjustRightInd w:val="0"/>
        <w:ind w:left="3600" w:firstLine="720"/>
        <w:rPr>
          <w:rFonts w:ascii="Times New Roman" w:hAnsi="Times New Roman" w:cs="Times New Roman"/>
          <w:sz w:val="28"/>
          <w:szCs w:val="28"/>
        </w:rPr>
      </w:pPr>
      <w:r w:rsidRPr="00365646">
        <w:rPr>
          <w:rFonts w:ascii="Times New Roman" w:hAnsi="Times New Roman" w:cs="Times New Roman"/>
          <w:sz w:val="28"/>
          <w:szCs w:val="28"/>
        </w:rPr>
        <w:t>• be prepared.</w:t>
      </w:r>
    </w:p>
    <w:p w14:paraId="15AE3137" w14:textId="77777777" w:rsidR="000B7064" w:rsidRPr="00365646" w:rsidRDefault="008F77AC" w:rsidP="00365646">
      <w:pPr>
        <w:widowControl w:val="0"/>
        <w:autoSpaceDE w:val="0"/>
        <w:autoSpaceDN w:val="0"/>
        <w:adjustRightInd w:val="0"/>
        <w:ind w:left="4320"/>
        <w:rPr>
          <w:rFonts w:ascii="Times New Roman" w:hAnsi="Times New Roman" w:cs="Times New Roman"/>
          <w:sz w:val="28"/>
          <w:szCs w:val="28"/>
        </w:rPr>
      </w:pPr>
      <w:r w:rsidRPr="00365646">
        <w:rPr>
          <w:rFonts w:ascii="Times New Roman" w:hAnsi="Times New Roman" w:cs="Times New Roman"/>
          <w:sz w:val="28"/>
          <w:szCs w:val="28"/>
        </w:rPr>
        <w:t xml:space="preserve">• complete work on time and </w:t>
      </w:r>
      <w:r w:rsidR="000B7064" w:rsidRPr="00365646">
        <w:rPr>
          <w:rFonts w:ascii="Times New Roman" w:hAnsi="Times New Roman" w:cs="Times New Roman"/>
          <w:sz w:val="28"/>
          <w:szCs w:val="28"/>
        </w:rPr>
        <w:t>accurately.</w:t>
      </w:r>
    </w:p>
    <w:p w14:paraId="56A2CA38" w14:textId="77777777" w:rsidR="000B7064" w:rsidRPr="00365646" w:rsidRDefault="000B7064" w:rsidP="00241464">
      <w:pPr>
        <w:widowControl w:val="0"/>
        <w:autoSpaceDE w:val="0"/>
        <w:autoSpaceDN w:val="0"/>
        <w:adjustRightInd w:val="0"/>
        <w:ind w:left="3600" w:firstLine="720"/>
        <w:rPr>
          <w:rFonts w:ascii="Times New Roman" w:hAnsi="Times New Roman" w:cs="Times New Roman"/>
          <w:sz w:val="28"/>
          <w:szCs w:val="28"/>
        </w:rPr>
      </w:pPr>
      <w:r w:rsidRPr="00365646">
        <w:rPr>
          <w:rFonts w:ascii="Times New Roman" w:hAnsi="Times New Roman" w:cs="Times New Roman"/>
          <w:sz w:val="28"/>
          <w:szCs w:val="28"/>
        </w:rPr>
        <w:t>• keep your personal area clean.</w:t>
      </w:r>
    </w:p>
    <w:p w14:paraId="3E34ABDF" w14:textId="77777777" w:rsidR="000B7064" w:rsidRPr="00365646" w:rsidRDefault="000B7064" w:rsidP="00241464">
      <w:pPr>
        <w:widowControl w:val="0"/>
        <w:autoSpaceDE w:val="0"/>
        <w:autoSpaceDN w:val="0"/>
        <w:adjustRightInd w:val="0"/>
        <w:ind w:left="3600" w:firstLine="720"/>
        <w:rPr>
          <w:rFonts w:ascii="Times New Roman" w:hAnsi="Times New Roman" w:cs="Times New Roman"/>
          <w:sz w:val="28"/>
          <w:szCs w:val="28"/>
        </w:rPr>
      </w:pPr>
      <w:r w:rsidRPr="00365646">
        <w:rPr>
          <w:rFonts w:ascii="Times New Roman" w:hAnsi="Times New Roman" w:cs="Times New Roman"/>
          <w:sz w:val="28"/>
          <w:szCs w:val="28"/>
        </w:rPr>
        <w:t>• follow directions.</w:t>
      </w:r>
    </w:p>
    <w:p w14:paraId="05B26893" w14:textId="77777777" w:rsidR="008F77AC" w:rsidRPr="00365646" w:rsidRDefault="00241464" w:rsidP="000B7064">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14:anchorId="35ADD853" wp14:editId="6950A85D">
            <wp:simplePos x="0" y="0"/>
            <wp:positionH relativeFrom="column">
              <wp:posOffset>3657600</wp:posOffset>
            </wp:positionH>
            <wp:positionV relativeFrom="paragraph">
              <wp:posOffset>199390</wp:posOffset>
            </wp:positionV>
            <wp:extent cx="1549400" cy="11430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28BB9" w14:textId="77777777" w:rsidR="000B7064" w:rsidRPr="00365646" w:rsidRDefault="000B7064" w:rsidP="000B7064">
      <w:pPr>
        <w:widowControl w:val="0"/>
        <w:autoSpaceDE w:val="0"/>
        <w:autoSpaceDN w:val="0"/>
        <w:adjustRightInd w:val="0"/>
        <w:rPr>
          <w:rFonts w:ascii="Times New Roman" w:hAnsi="Times New Roman" w:cs="Times New Roman"/>
          <w:sz w:val="28"/>
          <w:szCs w:val="28"/>
        </w:rPr>
      </w:pPr>
      <w:r w:rsidRPr="00365646">
        <w:rPr>
          <w:rFonts w:ascii="Times New Roman" w:hAnsi="Times New Roman" w:cs="Times New Roman"/>
          <w:sz w:val="28"/>
          <w:szCs w:val="28"/>
        </w:rPr>
        <w:t>3. Be respectful. This means</w:t>
      </w:r>
    </w:p>
    <w:p w14:paraId="6796F426"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listen without interrupting.</w:t>
      </w:r>
      <w:r w:rsidR="00241464" w:rsidRPr="00241464">
        <w:t xml:space="preserve"> </w:t>
      </w:r>
    </w:p>
    <w:p w14:paraId="25213BA2"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help others be successful.</w:t>
      </w:r>
    </w:p>
    <w:p w14:paraId="06F989ED"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be accepting of individual differences.</w:t>
      </w:r>
    </w:p>
    <w:p w14:paraId="2E2CF4EF" w14:textId="77777777" w:rsidR="000B7064" w:rsidRPr="00365646" w:rsidRDefault="000B7064" w:rsidP="000B7064">
      <w:pPr>
        <w:widowControl w:val="0"/>
        <w:autoSpaceDE w:val="0"/>
        <w:autoSpaceDN w:val="0"/>
        <w:adjustRightInd w:val="0"/>
        <w:ind w:firstLine="720"/>
        <w:rPr>
          <w:rFonts w:ascii="Times New Roman" w:hAnsi="Times New Roman" w:cs="Times New Roman"/>
          <w:sz w:val="28"/>
          <w:szCs w:val="28"/>
        </w:rPr>
      </w:pPr>
      <w:r w:rsidRPr="00365646">
        <w:rPr>
          <w:rFonts w:ascii="Times New Roman" w:hAnsi="Times New Roman" w:cs="Times New Roman"/>
          <w:sz w:val="28"/>
          <w:szCs w:val="28"/>
        </w:rPr>
        <w:t>• be courteous.</w:t>
      </w:r>
    </w:p>
    <w:p w14:paraId="0DBD3245" w14:textId="77777777" w:rsidR="00AF2DC7" w:rsidRPr="00AF2DC7" w:rsidRDefault="00AF2DC7" w:rsidP="00AF2DC7">
      <w:pPr>
        <w:rPr>
          <w:rFonts w:ascii="Times" w:eastAsia="Times New Roman" w:hAnsi="Times" w:cs="Times New Roman"/>
          <w:sz w:val="20"/>
          <w:szCs w:val="20"/>
        </w:rPr>
      </w:pPr>
    </w:p>
    <w:p w14:paraId="2E3E3272" w14:textId="77777777" w:rsidR="00301C52" w:rsidRDefault="00301C52">
      <w:r>
        <w:rPr>
          <w:rFonts w:ascii="Times New Roman" w:hAnsi="Times New Roman" w:cs="Times New Roman"/>
          <w:noProof/>
          <w:sz w:val="28"/>
          <w:szCs w:val="28"/>
        </w:rPr>
        <w:drawing>
          <wp:anchor distT="0" distB="0" distL="114300" distR="114300" simplePos="0" relativeHeight="251667456" behindDoc="1" locked="0" layoutInCell="1" allowOverlap="1" wp14:anchorId="5657EB2C" wp14:editId="05E5ECB3">
            <wp:simplePos x="0" y="0"/>
            <wp:positionH relativeFrom="column">
              <wp:posOffset>114300</wp:posOffset>
            </wp:positionH>
            <wp:positionV relativeFrom="paragraph">
              <wp:posOffset>83820</wp:posOffset>
            </wp:positionV>
            <wp:extent cx="5715000" cy="3493135"/>
            <wp:effectExtent l="0" t="0" r="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Grading.tiff"/>
                    <pic:cNvPicPr/>
                  </pic:nvPicPr>
                  <pic:blipFill>
                    <a:blip r:embed="rId11">
                      <a:extLst>
                        <a:ext uri="{28A0092B-C50C-407E-A947-70E740481C1C}">
                          <a14:useLocalDpi xmlns:a14="http://schemas.microsoft.com/office/drawing/2010/main" val="0"/>
                        </a:ext>
                      </a:extLst>
                    </a:blip>
                    <a:stretch>
                      <a:fillRect/>
                    </a:stretch>
                  </pic:blipFill>
                  <pic:spPr>
                    <a:xfrm>
                      <a:off x="0" y="0"/>
                      <a:ext cx="5715000" cy="3493135"/>
                    </a:xfrm>
                    <a:prstGeom prst="rect">
                      <a:avLst/>
                    </a:prstGeom>
                  </pic:spPr>
                </pic:pic>
              </a:graphicData>
            </a:graphic>
            <wp14:sizeRelH relativeFrom="page">
              <wp14:pctWidth>0</wp14:pctWidth>
            </wp14:sizeRelH>
            <wp14:sizeRelV relativeFrom="page">
              <wp14:pctHeight>0</wp14:pctHeight>
            </wp14:sizeRelV>
          </wp:anchor>
        </w:drawing>
      </w:r>
    </w:p>
    <w:p w14:paraId="23220DCB" w14:textId="77777777" w:rsidR="00301C52" w:rsidRDefault="00301C52"/>
    <w:p w14:paraId="6C77D812" w14:textId="77777777" w:rsidR="00301C52" w:rsidRDefault="00301C52"/>
    <w:p w14:paraId="4CA914A3" w14:textId="77777777" w:rsidR="00301C52" w:rsidRDefault="00301C52"/>
    <w:p w14:paraId="0D8992DA" w14:textId="77777777" w:rsidR="00301C52" w:rsidRDefault="00301C52"/>
    <w:p w14:paraId="71D35C4E" w14:textId="77777777" w:rsidR="00301C52" w:rsidRDefault="00301C52"/>
    <w:p w14:paraId="5489157E" w14:textId="77777777" w:rsidR="00301C52" w:rsidRDefault="00301C52"/>
    <w:p w14:paraId="2A0A780A" w14:textId="77777777" w:rsidR="00301C52" w:rsidRDefault="00301C52"/>
    <w:p w14:paraId="6EABD55F" w14:textId="77777777" w:rsidR="00E739FE" w:rsidRDefault="00E739FE"/>
    <w:p w14:paraId="51259120" w14:textId="77777777" w:rsidR="00301C52" w:rsidRDefault="00301C52"/>
    <w:p w14:paraId="293D5CF5" w14:textId="77777777" w:rsidR="00301C52" w:rsidRDefault="00301C52"/>
    <w:p w14:paraId="3223DECC" w14:textId="77777777" w:rsidR="00301C52" w:rsidRDefault="00301C52"/>
    <w:p w14:paraId="25271001" w14:textId="77777777" w:rsidR="00301C52" w:rsidRDefault="00301C52"/>
    <w:p w14:paraId="669DAC4F" w14:textId="77777777" w:rsidR="00301C52" w:rsidRDefault="00301C52"/>
    <w:p w14:paraId="49E84A82" w14:textId="77777777" w:rsidR="00301C52" w:rsidRDefault="00301C52"/>
    <w:p w14:paraId="6F7F4812" w14:textId="77777777" w:rsidR="00301C52" w:rsidRDefault="00301C52"/>
    <w:p w14:paraId="00FCDB7F" w14:textId="77777777" w:rsidR="00301C52" w:rsidRDefault="00301C52"/>
    <w:p w14:paraId="7F7D3B79" w14:textId="77777777" w:rsidR="00301C52" w:rsidRDefault="00301C52"/>
    <w:p w14:paraId="025F94D6" w14:textId="77777777" w:rsidR="00301C52" w:rsidRDefault="00301C52"/>
    <w:p w14:paraId="27DD88C5" w14:textId="77777777" w:rsidR="00301C52" w:rsidRDefault="00301C52"/>
    <w:p w14:paraId="78D4BBCA" w14:textId="77777777" w:rsidR="00301C52" w:rsidRDefault="00301C52"/>
    <w:p w14:paraId="14353D81" w14:textId="77777777" w:rsidR="00301C52" w:rsidRPr="00301C52" w:rsidRDefault="00301C52" w:rsidP="00301C52">
      <w:pPr>
        <w:widowControl w:val="0"/>
        <w:autoSpaceDE w:val="0"/>
        <w:autoSpaceDN w:val="0"/>
        <w:adjustRightInd w:val="0"/>
        <w:jc w:val="center"/>
        <w:rPr>
          <w:rFonts w:ascii="Times New Roman" w:hAnsi="Times New Roman" w:cs="Times New Roman"/>
          <w:b/>
          <w:sz w:val="28"/>
          <w:szCs w:val="28"/>
          <w:u w:val="single"/>
        </w:rPr>
      </w:pPr>
      <w:r w:rsidRPr="00301C52">
        <w:rPr>
          <w:rFonts w:ascii="Times New Roman" w:hAnsi="Times New Roman" w:cs="Times New Roman"/>
          <w:b/>
          <w:sz w:val="28"/>
          <w:szCs w:val="28"/>
          <w:u w:val="single"/>
        </w:rPr>
        <w:t>Me</w:t>
      </w:r>
    </w:p>
    <w:p w14:paraId="598540EC" w14:textId="77777777" w:rsidR="00301C52" w:rsidRPr="00301C52" w:rsidRDefault="00301C52" w:rsidP="00301C52">
      <w:pPr>
        <w:widowControl w:val="0"/>
        <w:autoSpaceDE w:val="0"/>
        <w:autoSpaceDN w:val="0"/>
        <w:adjustRightInd w:val="0"/>
        <w:rPr>
          <w:rFonts w:ascii="Times New Roman" w:hAnsi="Times New Roman" w:cs="Times New Roman"/>
          <w:sz w:val="28"/>
          <w:szCs w:val="28"/>
        </w:rPr>
      </w:pPr>
      <w:r w:rsidRPr="00301C52">
        <w:rPr>
          <w:rFonts w:ascii="Times New Roman" w:hAnsi="Times New Roman" w:cs="Times New Roman"/>
          <w:sz w:val="28"/>
          <w:szCs w:val="28"/>
        </w:rPr>
        <w:t>Please visit with me as soon as possible should you en</w:t>
      </w:r>
      <w:r>
        <w:rPr>
          <w:rFonts w:ascii="Times New Roman" w:hAnsi="Times New Roman" w:cs="Times New Roman"/>
          <w:sz w:val="28"/>
          <w:szCs w:val="28"/>
        </w:rPr>
        <w:t xml:space="preserve">counter academic problems in my </w:t>
      </w:r>
      <w:r w:rsidRPr="00301C52">
        <w:rPr>
          <w:rFonts w:ascii="Times New Roman" w:hAnsi="Times New Roman" w:cs="Times New Roman"/>
          <w:sz w:val="28"/>
          <w:szCs w:val="28"/>
        </w:rPr>
        <w:t>classroom. I can usually be found in my classroom before and after school. And, check</w:t>
      </w:r>
      <w:r>
        <w:rPr>
          <w:rFonts w:ascii="Times New Roman" w:hAnsi="Times New Roman" w:cs="Times New Roman"/>
          <w:sz w:val="28"/>
          <w:szCs w:val="28"/>
        </w:rPr>
        <w:t xml:space="preserve"> </w:t>
      </w:r>
      <w:r w:rsidRPr="00301C52">
        <w:rPr>
          <w:rFonts w:ascii="Times New Roman" w:hAnsi="Times New Roman" w:cs="Times New Roman"/>
          <w:sz w:val="28"/>
          <w:szCs w:val="28"/>
        </w:rPr>
        <w:t xml:space="preserve">out my LPS web site at </w:t>
      </w:r>
      <w:hyperlink r:id="rId12" w:history="1">
        <w:r w:rsidRPr="004E1DEA">
          <w:rPr>
            <w:rStyle w:val="Hyperlink"/>
            <w:rFonts w:ascii="Times New Roman" w:hAnsi="Times New Roman" w:cs="Times New Roman"/>
            <w:b/>
            <w:sz w:val="28"/>
            <w:szCs w:val="28"/>
          </w:rPr>
          <w:t>http://wp.lps.org/pells/</w:t>
        </w:r>
      </w:hyperlink>
      <w:r>
        <w:rPr>
          <w:rFonts w:ascii="Times New Roman" w:hAnsi="Times New Roman" w:cs="Times New Roman"/>
          <w:b/>
          <w:sz w:val="28"/>
          <w:szCs w:val="28"/>
          <w:u w:val="single"/>
        </w:rPr>
        <w:t xml:space="preserve"> </w:t>
      </w:r>
      <w:r>
        <w:rPr>
          <w:rFonts w:ascii="Times New Roman" w:hAnsi="Times New Roman" w:cs="Times New Roman"/>
          <w:sz w:val="28"/>
          <w:szCs w:val="28"/>
        </w:rPr>
        <w:t>for important information about our class.</w:t>
      </w:r>
    </w:p>
    <w:sectPr w:rsidR="00301C52" w:rsidRPr="00301C52" w:rsidSect="008F77AC">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C7"/>
    <w:rsid w:val="000B7064"/>
    <w:rsid w:val="00241464"/>
    <w:rsid w:val="00301C52"/>
    <w:rsid w:val="00365646"/>
    <w:rsid w:val="00657B4A"/>
    <w:rsid w:val="008F77AC"/>
    <w:rsid w:val="009C514D"/>
    <w:rsid w:val="00AF2DC7"/>
    <w:rsid w:val="00CC2E27"/>
    <w:rsid w:val="00DB4260"/>
    <w:rsid w:val="00E7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1A5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DC7"/>
    <w:rPr>
      <w:rFonts w:ascii="Lucida Grande" w:hAnsi="Lucida Grande" w:cs="Lucida Grande"/>
      <w:sz w:val="18"/>
      <w:szCs w:val="18"/>
    </w:rPr>
  </w:style>
  <w:style w:type="character" w:styleId="Hyperlink">
    <w:name w:val="Hyperlink"/>
    <w:basedOn w:val="DefaultParagraphFont"/>
    <w:uiPriority w:val="99"/>
    <w:unhideWhenUsed/>
    <w:rsid w:val="00301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tiff"/><Relationship Id="rId12" Type="http://schemas.openxmlformats.org/officeDocument/2006/relationships/hyperlink" Target="http://wp.lps.org/pell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Macintosh Word</Application>
  <DocSecurity>0</DocSecurity>
  <Lines>16</Lines>
  <Paragraphs>4</Paragraphs>
  <ScaleCrop>false</ScaleCrop>
  <Company>LPS</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Microsoft Office User</cp:lastModifiedBy>
  <cp:revision>2</cp:revision>
  <dcterms:created xsi:type="dcterms:W3CDTF">2017-08-18T15:30:00Z</dcterms:created>
  <dcterms:modified xsi:type="dcterms:W3CDTF">2017-08-18T15:30:00Z</dcterms:modified>
</cp:coreProperties>
</file>