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30" w:rsidRDefault="00950CA7">
      <w:r>
        <w:t>Name:  _________________________________________________________________________</w:t>
      </w:r>
      <w:r>
        <w:tab/>
        <w:t>Portfolio #: __________</w:t>
      </w:r>
    </w:p>
    <w:p w:rsidR="00950CA7" w:rsidRDefault="00950CA7"/>
    <w:p w:rsidR="00950CA7" w:rsidRDefault="00950CA7" w:rsidP="00950CA7">
      <w:pPr>
        <w:jc w:val="center"/>
        <w:rPr>
          <w:i/>
          <w:sz w:val="36"/>
          <w:szCs w:val="36"/>
        </w:rPr>
      </w:pPr>
      <w:r w:rsidRPr="00950CA7">
        <w:rPr>
          <w:sz w:val="36"/>
          <w:szCs w:val="36"/>
        </w:rPr>
        <w:t xml:space="preserve">Chart for Trial Strategy in </w:t>
      </w:r>
      <w:r w:rsidRPr="00950CA7">
        <w:rPr>
          <w:i/>
          <w:sz w:val="36"/>
          <w:szCs w:val="36"/>
        </w:rPr>
        <w:t>People v. Carter</w:t>
      </w:r>
    </w:p>
    <w:p w:rsidR="00950CA7" w:rsidRDefault="00950CA7" w:rsidP="00950CA7">
      <w:pPr>
        <w:rPr>
          <w:sz w:val="20"/>
          <w:szCs w:val="20"/>
        </w:rPr>
      </w:pPr>
      <w:r>
        <w:rPr>
          <w:b/>
          <w:sz w:val="20"/>
          <w:szCs w:val="20"/>
        </w:rPr>
        <w:t xml:space="preserve">Directions:  </w:t>
      </w:r>
      <w:r>
        <w:rPr>
          <w:sz w:val="20"/>
          <w:szCs w:val="20"/>
        </w:rPr>
        <w:t>In this case Carter faces two charges (second degree murder &amp; manslaughter).  Before trial attorneys must analyze evidence to properly prepare.  To defend or prosecute a case one should understand all arguments for the case, both for and against their interests.  One way to do this is with a chart identifying all elements of the crime and the corresponding evidence from potential witnesses.  This chart outlines the charge of 2</w:t>
      </w:r>
      <w:r w:rsidRPr="00950CA7">
        <w:rPr>
          <w:sz w:val="20"/>
          <w:szCs w:val="20"/>
          <w:vertAlign w:val="superscript"/>
        </w:rPr>
        <w:t>nd</w:t>
      </w:r>
      <w:r>
        <w:rPr>
          <w:sz w:val="20"/>
          <w:szCs w:val="20"/>
        </w:rPr>
        <w:t xml:space="preserve"> degree murder.  It list the two elements of the crime (1) a killing (2</w:t>
      </w:r>
      <w:proofErr w:type="gramStart"/>
      <w:r>
        <w:rPr>
          <w:sz w:val="20"/>
          <w:szCs w:val="20"/>
        </w:rPr>
        <w:t>)  with</w:t>
      </w:r>
      <w:proofErr w:type="gramEnd"/>
      <w:r>
        <w:rPr>
          <w:sz w:val="20"/>
          <w:szCs w:val="20"/>
        </w:rPr>
        <w:t xml:space="preserve"> malice aforethought.  An attorney would fill one of these out for each witness to gain best understanding of crime.  You will need to do so for three of the six witnesses.</w:t>
      </w:r>
    </w:p>
    <w:p w:rsidR="00950CA7" w:rsidRDefault="00950CA7" w:rsidP="00950CA7">
      <w:pPr>
        <w:rPr>
          <w:sz w:val="20"/>
          <w:szCs w:val="20"/>
        </w:rPr>
      </w:pPr>
    </w:p>
    <w:tbl>
      <w:tblPr>
        <w:tblStyle w:val="TableGrid"/>
        <w:tblW w:w="0" w:type="auto"/>
        <w:tblLook w:val="04A0" w:firstRow="1" w:lastRow="0" w:firstColumn="1" w:lastColumn="0" w:noHBand="0" w:noVBand="1"/>
      </w:tblPr>
      <w:tblGrid>
        <w:gridCol w:w="5148"/>
        <w:gridCol w:w="4860"/>
        <w:gridCol w:w="288"/>
      </w:tblGrid>
      <w:tr w:rsidR="00950CA7" w:rsidTr="00950CA7">
        <w:trPr>
          <w:trHeight w:val="576"/>
        </w:trPr>
        <w:tc>
          <w:tcPr>
            <w:tcW w:w="10008" w:type="dxa"/>
            <w:gridSpan w:val="2"/>
          </w:tcPr>
          <w:p w:rsidR="00950CA7" w:rsidRDefault="00950CA7" w:rsidP="00950CA7">
            <w:pPr>
              <w:rPr>
                <w:sz w:val="20"/>
                <w:szCs w:val="20"/>
              </w:rPr>
            </w:pPr>
            <w:r>
              <w:rPr>
                <w:sz w:val="20"/>
                <w:szCs w:val="20"/>
              </w:rPr>
              <w:t>Section 274—Second-Degree Murder:  A killing with malice aforethought.</w:t>
            </w:r>
          </w:p>
          <w:p w:rsidR="00950CA7" w:rsidRPr="00950CA7" w:rsidRDefault="00950CA7" w:rsidP="00950CA7">
            <w:pPr>
              <w:rPr>
                <w:b/>
                <w:sz w:val="20"/>
                <w:szCs w:val="20"/>
              </w:rPr>
            </w:pPr>
            <w:r>
              <w:rPr>
                <w:b/>
                <w:sz w:val="20"/>
                <w:szCs w:val="20"/>
              </w:rPr>
              <w:t>Witness Name</w:t>
            </w:r>
            <w:proofErr w:type="gramStart"/>
            <w:r>
              <w:rPr>
                <w:b/>
                <w:sz w:val="20"/>
                <w:szCs w:val="20"/>
              </w:rPr>
              <w:t xml:space="preserve">:  </w:t>
            </w:r>
            <w:proofErr w:type="gramEnd"/>
          </w:p>
        </w:tc>
        <w:tc>
          <w:tcPr>
            <w:tcW w:w="288" w:type="dxa"/>
          </w:tcPr>
          <w:p w:rsidR="00950CA7" w:rsidRDefault="00950CA7" w:rsidP="00950CA7">
            <w:pPr>
              <w:rPr>
                <w:sz w:val="20"/>
                <w:szCs w:val="20"/>
              </w:rPr>
            </w:pPr>
          </w:p>
        </w:tc>
      </w:tr>
      <w:tr w:rsidR="00950CA7" w:rsidTr="00950CA7">
        <w:trPr>
          <w:trHeight w:val="368"/>
        </w:trPr>
        <w:tc>
          <w:tcPr>
            <w:tcW w:w="5148" w:type="dxa"/>
          </w:tcPr>
          <w:p w:rsidR="00950CA7" w:rsidRPr="009A65A2" w:rsidRDefault="00950CA7" w:rsidP="00950CA7">
            <w:pPr>
              <w:jc w:val="center"/>
              <w:rPr>
                <w:b/>
                <w:sz w:val="20"/>
                <w:szCs w:val="20"/>
                <w:u w:val="single"/>
              </w:rPr>
            </w:pPr>
            <w:r w:rsidRPr="009A65A2">
              <w:rPr>
                <w:b/>
                <w:sz w:val="20"/>
                <w:szCs w:val="20"/>
                <w:u w:val="single"/>
              </w:rPr>
              <w:t>Supporting Facts for the Prosecution</w:t>
            </w:r>
          </w:p>
        </w:tc>
        <w:tc>
          <w:tcPr>
            <w:tcW w:w="5148" w:type="dxa"/>
            <w:gridSpan w:val="2"/>
          </w:tcPr>
          <w:p w:rsidR="00950CA7" w:rsidRPr="009A65A2" w:rsidRDefault="00950CA7" w:rsidP="00950CA7">
            <w:pPr>
              <w:jc w:val="center"/>
              <w:rPr>
                <w:b/>
                <w:sz w:val="20"/>
                <w:szCs w:val="20"/>
                <w:u w:val="single"/>
              </w:rPr>
            </w:pPr>
            <w:r w:rsidRPr="009A65A2">
              <w:rPr>
                <w:b/>
                <w:sz w:val="20"/>
                <w:szCs w:val="20"/>
                <w:u w:val="single"/>
              </w:rPr>
              <w:t>Supporting Facts for the Defense</w:t>
            </w:r>
          </w:p>
        </w:tc>
      </w:tr>
      <w:tr w:rsidR="00950CA7" w:rsidTr="009A65A2">
        <w:trPr>
          <w:trHeight w:val="332"/>
        </w:trPr>
        <w:tc>
          <w:tcPr>
            <w:tcW w:w="10008" w:type="dxa"/>
            <w:gridSpan w:val="2"/>
            <w:vAlign w:val="center"/>
          </w:tcPr>
          <w:p w:rsidR="00950CA7" w:rsidRDefault="00950CA7" w:rsidP="009A65A2">
            <w:pPr>
              <w:jc w:val="center"/>
              <w:rPr>
                <w:sz w:val="20"/>
                <w:szCs w:val="20"/>
              </w:rPr>
            </w:pPr>
            <w:r>
              <w:rPr>
                <w:sz w:val="20"/>
                <w:szCs w:val="20"/>
              </w:rPr>
              <w:t>Element of crime—“a killing”</w:t>
            </w:r>
          </w:p>
        </w:tc>
        <w:tc>
          <w:tcPr>
            <w:tcW w:w="288" w:type="dxa"/>
          </w:tcPr>
          <w:p w:rsidR="00950CA7" w:rsidRDefault="00950CA7" w:rsidP="00950CA7">
            <w:pPr>
              <w:rPr>
                <w:sz w:val="20"/>
                <w:szCs w:val="20"/>
              </w:rPr>
            </w:pPr>
          </w:p>
        </w:tc>
      </w:tr>
      <w:tr w:rsidR="00950CA7" w:rsidTr="00950CA7">
        <w:trPr>
          <w:trHeight w:val="576"/>
        </w:trPr>
        <w:tc>
          <w:tcPr>
            <w:tcW w:w="5148" w:type="dxa"/>
          </w:tcPr>
          <w:p w:rsidR="00950CA7" w:rsidRDefault="009A65A2" w:rsidP="00950CA7">
            <w:pPr>
              <w:rPr>
                <w:sz w:val="20"/>
                <w:szCs w:val="20"/>
              </w:rPr>
            </w:pPr>
            <w:r>
              <w:rPr>
                <w:sz w:val="20"/>
                <w:szCs w:val="20"/>
              </w:rPr>
              <w:t>1.</w:t>
            </w:r>
          </w:p>
        </w:tc>
        <w:tc>
          <w:tcPr>
            <w:tcW w:w="5148" w:type="dxa"/>
            <w:gridSpan w:val="2"/>
          </w:tcPr>
          <w:p w:rsidR="00950CA7" w:rsidRDefault="009A65A2" w:rsidP="00950CA7">
            <w:pPr>
              <w:rPr>
                <w:sz w:val="20"/>
                <w:szCs w:val="20"/>
              </w:rPr>
            </w:pPr>
            <w:r>
              <w:rPr>
                <w:sz w:val="20"/>
                <w:szCs w:val="20"/>
              </w:rPr>
              <w:t>1.</w:t>
            </w:r>
          </w:p>
        </w:tc>
      </w:tr>
      <w:tr w:rsidR="00950CA7" w:rsidTr="00950CA7">
        <w:trPr>
          <w:trHeight w:val="576"/>
        </w:trPr>
        <w:tc>
          <w:tcPr>
            <w:tcW w:w="5148" w:type="dxa"/>
          </w:tcPr>
          <w:p w:rsidR="00950CA7" w:rsidRDefault="009A65A2" w:rsidP="00950CA7">
            <w:pPr>
              <w:rPr>
                <w:sz w:val="20"/>
                <w:szCs w:val="20"/>
              </w:rPr>
            </w:pPr>
            <w:r>
              <w:rPr>
                <w:sz w:val="20"/>
                <w:szCs w:val="20"/>
              </w:rPr>
              <w:t>2.</w:t>
            </w:r>
          </w:p>
        </w:tc>
        <w:tc>
          <w:tcPr>
            <w:tcW w:w="5148" w:type="dxa"/>
            <w:gridSpan w:val="2"/>
          </w:tcPr>
          <w:p w:rsidR="00950CA7" w:rsidRDefault="009A65A2" w:rsidP="00950CA7">
            <w:pPr>
              <w:rPr>
                <w:sz w:val="20"/>
                <w:szCs w:val="20"/>
              </w:rPr>
            </w:pPr>
            <w:r>
              <w:rPr>
                <w:sz w:val="20"/>
                <w:szCs w:val="20"/>
              </w:rPr>
              <w:t>2.</w:t>
            </w:r>
          </w:p>
        </w:tc>
      </w:tr>
      <w:tr w:rsidR="00950CA7" w:rsidTr="00950CA7">
        <w:trPr>
          <w:trHeight w:val="576"/>
        </w:trPr>
        <w:tc>
          <w:tcPr>
            <w:tcW w:w="5148" w:type="dxa"/>
          </w:tcPr>
          <w:p w:rsidR="00950CA7" w:rsidRDefault="009A65A2" w:rsidP="00950CA7">
            <w:pPr>
              <w:rPr>
                <w:sz w:val="20"/>
                <w:szCs w:val="20"/>
              </w:rPr>
            </w:pPr>
            <w:r>
              <w:rPr>
                <w:sz w:val="20"/>
                <w:szCs w:val="20"/>
              </w:rPr>
              <w:t>3.</w:t>
            </w:r>
          </w:p>
        </w:tc>
        <w:tc>
          <w:tcPr>
            <w:tcW w:w="5148" w:type="dxa"/>
            <w:gridSpan w:val="2"/>
          </w:tcPr>
          <w:p w:rsidR="00950CA7" w:rsidRDefault="009A65A2" w:rsidP="00950CA7">
            <w:pPr>
              <w:rPr>
                <w:sz w:val="20"/>
                <w:szCs w:val="20"/>
              </w:rPr>
            </w:pPr>
            <w:r>
              <w:rPr>
                <w:sz w:val="20"/>
                <w:szCs w:val="20"/>
              </w:rPr>
              <w:t>3.</w:t>
            </w:r>
          </w:p>
        </w:tc>
      </w:tr>
      <w:tr w:rsidR="00950CA7" w:rsidTr="00950CA7">
        <w:trPr>
          <w:trHeight w:val="576"/>
        </w:trPr>
        <w:tc>
          <w:tcPr>
            <w:tcW w:w="5148" w:type="dxa"/>
          </w:tcPr>
          <w:p w:rsidR="00950CA7" w:rsidRDefault="009A65A2" w:rsidP="00950CA7">
            <w:pPr>
              <w:rPr>
                <w:sz w:val="20"/>
                <w:szCs w:val="20"/>
              </w:rPr>
            </w:pPr>
            <w:r>
              <w:rPr>
                <w:sz w:val="20"/>
                <w:szCs w:val="20"/>
              </w:rPr>
              <w:t>4.</w:t>
            </w:r>
          </w:p>
        </w:tc>
        <w:tc>
          <w:tcPr>
            <w:tcW w:w="5148" w:type="dxa"/>
            <w:gridSpan w:val="2"/>
          </w:tcPr>
          <w:p w:rsidR="00950CA7" w:rsidRDefault="009A65A2" w:rsidP="00950CA7">
            <w:pPr>
              <w:rPr>
                <w:sz w:val="20"/>
                <w:szCs w:val="20"/>
              </w:rPr>
            </w:pPr>
            <w:r>
              <w:rPr>
                <w:sz w:val="20"/>
                <w:szCs w:val="20"/>
              </w:rPr>
              <w:t>4.</w:t>
            </w:r>
          </w:p>
        </w:tc>
      </w:tr>
      <w:tr w:rsidR="00950CA7" w:rsidTr="009A65A2">
        <w:trPr>
          <w:trHeight w:val="278"/>
        </w:trPr>
        <w:tc>
          <w:tcPr>
            <w:tcW w:w="10008" w:type="dxa"/>
            <w:gridSpan w:val="2"/>
            <w:vAlign w:val="center"/>
          </w:tcPr>
          <w:p w:rsidR="00950CA7" w:rsidRDefault="009A65A2" w:rsidP="009A65A2">
            <w:pPr>
              <w:jc w:val="center"/>
              <w:rPr>
                <w:sz w:val="20"/>
                <w:szCs w:val="20"/>
              </w:rPr>
            </w:pPr>
            <w:r>
              <w:rPr>
                <w:sz w:val="20"/>
                <w:szCs w:val="20"/>
              </w:rPr>
              <w:t>Element of crime—“with malice aforethought”</w:t>
            </w:r>
          </w:p>
        </w:tc>
        <w:tc>
          <w:tcPr>
            <w:tcW w:w="288" w:type="dxa"/>
          </w:tcPr>
          <w:p w:rsidR="00950CA7" w:rsidRDefault="00950CA7" w:rsidP="00950CA7">
            <w:pPr>
              <w:rPr>
                <w:sz w:val="20"/>
                <w:szCs w:val="20"/>
              </w:rPr>
            </w:pPr>
          </w:p>
        </w:tc>
      </w:tr>
      <w:tr w:rsidR="00950CA7" w:rsidTr="00950CA7">
        <w:trPr>
          <w:trHeight w:val="576"/>
        </w:trPr>
        <w:tc>
          <w:tcPr>
            <w:tcW w:w="5148" w:type="dxa"/>
          </w:tcPr>
          <w:p w:rsidR="00950CA7" w:rsidRDefault="009A65A2" w:rsidP="00950CA7">
            <w:pPr>
              <w:rPr>
                <w:sz w:val="20"/>
                <w:szCs w:val="20"/>
              </w:rPr>
            </w:pPr>
            <w:r>
              <w:rPr>
                <w:sz w:val="20"/>
                <w:szCs w:val="20"/>
              </w:rPr>
              <w:t>1.</w:t>
            </w:r>
          </w:p>
        </w:tc>
        <w:tc>
          <w:tcPr>
            <w:tcW w:w="5148" w:type="dxa"/>
            <w:gridSpan w:val="2"/>
          </w:tcPr>
          <w:p w:rsidR="00950CA7" w:rsidRDefault="009A65A2" w:rsidP="00950CA7">
            <w:pPr>
              <w:rPr>
                <w:sz w:val="20"/>
                <w:szCs w:val="20"/>
              </w:rPr>
            </w:pPr>
            <w:r>
              <w:rPr>
                <w:sz w:val="20"/>
                <w:szCs w:val="20"/>
              </w:rPr>
              <w:t>1.</w:t>
            </w:r>
          </w:p>
        </w:tc>
      </w:tr>
      <w:tr w:rsidR="00950CA7" w:rsidTr="00950CA7">
        <w:trPr>
          <w:trHeight w:val="576"/>
        </w:trPr>
        <w:tc>
          <w:tcPr>
            <w:tcW w:w="5148" w:type="dxa"/>
          </w:tcPr>
          <w:p w:rsidR="00950CA7" w:rsidRDefault="009A65A2" w:rsidP="00950CA7">
            <w:pPr>
              <w:rPr>
                <w:sz w:val="20"/>
                <w:szCs w:val="20"/>
              </w:rPr>
            </w:pPr>
            <w:r>
              <w:rPr>
                <w:sz w:val="20"/>
                <w:szCs w:val="20"/>
              </w:rPr>
              <w:t>2.</w:t>
            </w:r>
          </w:p>
        </w:tc>
        <w:tc>
          <w:tcPr>
            <w:tcW w:w="5148" w:type="dxa"/>
            <w:gridSpan w:val="2"/>
          </w:tcPr>
          <w:p w:rsidR="00950CA7" w:rsidRDefault="009A65A2" w:rsidP="00950CA7">
            <w:pPr>
              <w:rPr>
                <w:sz w:val="20"/>
                <w:szCs w:val="20"/>
              </w:rPr>
            </w:pPr>
            <w:r>
              <w:rPr>
                <w:sz w:val="20"/>
                <w:szCs w:val="20"/>
              </w:rPr>
              <w:t>2.</w:t>
            </w:r>
          </w:p>
        </w:tc>
      </w:tr>
      <w:tr w:rsidR="00950CA7" w:rsidTr="00950CA7">
        <w:trPr>
          <w:trHeight w:val="576"/>
        </w:trPr>
        <w:tc>
          <w:tcPr>
            <w:tcW w:w="5148" w:type="dxa"/>
          </w:tcPr>
          <w:p w:rsidR="00950CA7" w:rsidRDefault="009A65A2" w:rsidP="00950CA7">
            <w:pPr>
              <w:rPr>
                <w:sz w:val="20"/>
                <w:szCs w:val="20"/>
              </w:rPr>
            </w:pPr>
            <w:r>
              <w:rPr>
                <w:sz w:val="20"/>
                <w:szCs w:val="20"/>
              </w:rPr>
              <w:t>3.</w:t>
            </w:r>
          </w:p>
        </w:tc>
        <w:tc>
          <w:tcPr>
            <w:tcW w:w="5148" w:type="dxa"/>
            <w:gridSpan w:val="2"/>
          </w:tcPr>
          <w:p w:rsidR="00950CA7" w:rsidRDefault="009A65A2" w:rsidP="00950CA7">
            <w:pPr>
              <w:rPr>
                <w:sz w:val="20"/>
                <w:szCs w:val="20"/>
              </w:rPr>
            </w:pPr>
            <w:r>
              <w:rPr>
                <w:sz w:val="20"/>
                <w:szCs w:val="20"/>
              </w:rPr>
              <w:t>3.</w:t>
            </w:r>
          </w:p>
        </w:tc>
      </w:tr>
      <w:tr w:rsidR="00950CA7" w:rsidTr="00950CA7">
        <w:trPr>
          <w:trHeight w:val="576"/>
        </w:trPr>
        <w:tc>
          <w:tcPr>
            <w:tcW w:w="5148" w:type="dxa"/>
          </w:tcPr>
          <w:p w:rsidR="00950CA7" w:rsidRDefault="009A65A2" w:rsidP="00950CA7">
            <w:pPr>
              <w:rPr>
                <w:sz w:val="20"/>
                <w:szCs w:val="20"/>
              </w:rPr>
            </w:pPr>
            <w:r>
              <w:rPr>
                <w:sz w:val="20"/>
                <w:szCs w:val="20"/>
              </w:rPr>
              <w:t>4.</w:t>
            </w:r>
          </w:p>
        </w:tc>
        <w:tc>
          <w:tcPr>
            <w:tcW w:w="5148" w:type="dxa"/>
            <w:gridSpan w:val="2"/>
          </w:tcPr>
          <w:p w:rsidR="00950CA7" w:rsidRDefault="009A65A2" w:rsidP="00950CA7">
            <w:pPr>
              <w:rPr>
                <w:sz w:val="20"/>
                <w:szCs w:val="20"/>
              </w:rPr>
            </w:pPr>
            <w:r>
              <w:rPr>
                <w:sz w:val="20"/>
                <w:szCs w:val="20"/>
              </w:rPr>
              <w:t>4.</w:t>
            </w:r>
          </w:p>
        </w:tc>
      </w:tr>
    </w:tbl>
    <w:p w:rsidR="00950CA7" w:rsidRDefault="00950CA7" w:rsidP="00950CA7">
      <w:pPr>
        <w:rPr>
          <w:sz w:val="20"/>
          <w:szCs w:val="20"/>
        </w:rPr>
      </w:pPr>
    </w:p>
    <w:tbl>
      <w:tblPr>
        <w:tblStyle w:val="TableGrid"/>
        <w:tblW w:w="0" w:type="auto"/>
        <w:tblLook w:val="04A0" w:firstRow="1" w:lastRow="0" w:firstColumn="1" w:lastColumn="0" w:noHBand="0" w:noVBand="1"/>
      </w:tblPr>
      <w:tblGrid>
        <w:gridCol w:w="5148"/>
        <w:gridCol w:w="4860"/>
        <w:gridCol w:w="288"/>
      </w:tblGrid>
      <w:tr w:rsidR="009A65A2" w:rsidTr="007141D7">
        <w:trPr>
          <w:trHeight w:val="576"/>
        </w:trPr>
        <w:tc>
          <w:tcPr>
            <w:tcW w:w="10008" w:type="dxa"/>
            <w:gridSpan w:val="2"/>
          </w:tcPr>
          <w:p w:rsidR="009A65A2" w:rsidRDefault="009A65A2" w:rsidP="007141D7">
            <w:pPr>
              <w:rPr>
                <w:sz w:val="20"/>
                <w:szCs w:val="20"/>
              </w:rPr>
            </w:pPr>
            <w:r>
              <w:rPr>
                <w:sz w:val="20"/>
                <w:szCs w:val="20"/>
              </w:rPr>
              <w:t>Section 274—Second-Degree Murder:  A killing with malice aforethought.</w:t>
            </w:r>
          </w:p>
          <w:p w:rsidR="009A65A2" w:rsidRPr="00950CA7" w:rsidRDefault="009A65A2" w:rsidP="007141D7">
            <w:pPr>
              <w:rPr>
                <w:b/>
                <w:sz w:val="20"/>
                <w:szCs w:val="20"/>
              </w:rPr>
            </w:pPr>
            <w:r>
              <w:rPr>
                <w:b/>
                <w:sz w:val="20"/>
                <w:szCs w:val="20"/>
              </w:rPr>
              <w:t>Witness Name</w:t>
            </w:r>
            <w:proofErr w:type="gramStart"/>
            <w:r>
              <w:rPr>
                <w:b/>
                <w:sz w:val="20"/>
                <w:szCs w:val="20"/>
              </w:rPr>
              <w:t xml:space="preserve">:  </w:t>
            </w:r>
            <w:proofErr w:type="gramEnd"/>
          </w:p>
        </w:tc>
        <w:tc>
          <w:tcPr>
            <w:tcW w:w="288" w:type="dxa"/>
          </w:tcPr>
          <w:p w:rsidR="009A65A2" w:rsidRDefault="009A65A2" w:rsidP="007141D7">
            <w:pPr>
              <w:rPr>
                <w:sz w:val="20"/>
                <w:szCs w:val="20"/>
              </w:rPr>
            </w:pPr>
          </w:p>
        </w:tc>
      </w:tr>
      <w:tr w:rsidR="009A65A2" w:rsidTr="007141D7">
        <w:trPr>
          <w:trHeight w:val="368"/>
        </w:trPr>
        <w:tc>
          <w:tcPr>
            <w:tcW w:w="5148" w:type="dxa"/>
          </w:tcPr>
          <w:p w:rsidR="009A65A2" w:rsidRPr="009A65A2" w:rsidRDefault="009A65A2" w:rsidP="007141D7">
            <w:pPr>
              <w:jc w:val="center"/>
              <w:rPr>
                <w:b/>
                <w:sz w:val="20"/>
                <w:szCs w:val="20"/>
                <w:u w:val="single"/>
              </w:rPr>
            </w:pPr>
            <w:r w:rsidRPr="009A65A2">
              <w:rPr>
                <w:b/>
                <w:sz w:val="20"/>
                <w:szCs w:val="20"/>
                <w:u w:val="single"/>
              </w:rPr>
              <w:t>Supporting Facts for the Prosecution</w:t>
            </w:r>
          </w:p>
        </w:tc>
        <w:tc>
          <w:tcPr>
            <w:tcW w:w="5148" w:type="dxa"/>
            <w:gridSpan w:val="2"/>
          </w:tcPr>
          <w:p w:rsidR="009A65A2" w:rsidRPr="009A65A2" w:rsidRDefault="009A65A2" w:rsidP="007141D7">
            <w:pPr>
              <w:jc w:val="center"/>
              <w:rPr>
                <w:b/>
                <w:sz w:val="20"/>
                <w:szCs w:val="20"/>
                <w:u w:val="single"/>
              </w:rPr>
            </w:pPr>
            <w:r w:rsidRPr="009A65A2">
              <w:rPr>
                <w:b/>
                <w:sz w:val="20"/>
                <w:szCs w:val="20"/>
                <w:u w:val="single"/>
              </w:rPr>
              <w:t>Supporting Facts for the Defense</w:t>
            </w:r>
          </w:p>
        </w:tc>
      </w:tr>
      <w:tr w:rsidR="009A65A2" w:rsidTr="007141D7">
        <w:trPr>
          <w:trHeight w:val="332"/>
        </w:trPr>
        <w:tc>
          <w:tcPr>
            <w:tcW w:w="10008" w:type="dxa"/>
            <w:gridSpan w:val="2"/>
            <w:vAlign w:val="center"/>
          </w:tcPr>
          <w:p w:rsidR="009A65A2" w:rsidRDefault="009A65A2" w:rsidP="007141D7">
            <w:pPr>
              <w:jc w:val="center"/>
              <w:rPr>
                <w:sz w:val="20"/>
                <w:szCs w:val="20"/>
              </w:rPr>
            </w:pPr>
            <w:r>
              <w:rPr>
                <w:sz w:val="20"/>
                <w:szCs w:val="20"/>
              </w:rPr>
              <w:t>Element of crime—“a killing”</w:t>
            </w:r>
          </w:p>
        </w:tc>
        <w:tc>
          <w:tcPr>
            <w:tcW w:w="288" w:type="dxa"/>
          </w:tcPr>
          <w:p w:rsidR="009A65A2" w:rsidRDefault="009A65A2" w:rsidP="007141D7">
            <w:pPr>
              <w:rPr>
                <w:sz w:val="20"/>
                <w:szCs w:val="20"/>
              </w:rPr>
            </w:pPr>
          </w:p>
        </w:tc>
      </w:tr>
      <w:tr w:rsidR="009A65A2" w:rsidTr="007141D7">
        <w:trPr>
          <w:trHeight w:val="576"/>
        </w:trPr>
        <w:tc>
          <w:tcPr>
            <w:tcW w:w="5148" w:type="dxa"/>
          </w:tcPr>
          <w:p w:rsidR="009A65A2" w:rsidRDefault="009A65A2" w:rsidP="007141D7">
            <w:pPr>
              <w:rPr>
                <w:sz w:val="20"/>
                <w:szCs w:val="20"/>
              </w:rPr>
            </w:pPr>
            <w:r>
              <w:rPr>
                <w:sz w:val="20"/>
                <w:szCs w:val="20"/>
              </w:rPr>
              <w:t>1.</w:t>
            </w:r>
          </w:p>
        </w:tc>
        <w:tc>
          <w:tcPr>
            <w:tcW w:w="5148" w:type="dxa"/>
            <w:gridSpan w:val="2"/>
          </w:tcPr>
          <w:p w:rsidR="009A65A2" w:rsidRDefault="009A65A2" w:rsidP="007141D7">
            <w:pPr>
              <w:rPr>
                <w:sz w:val="20"/>
                <w:szCs w:val="20"/>
              </w:rPr>
            </w:pPr>
            <w:r>
              <w:rPr>
                <w:sz w:val="20"/>
                <w:szCs w:val="20"/>
              </w:rPr>
              <w:t>1.</w:t>
            </w:r>
          </w:p>
        </w:tc>
      </w:tr>
      <w:tr w:rsidR="009A65A2" w:rsidTr="007141D7">
        <w:trPr>
          <w:trHeight w:val="576"/>
        </w:trPr>
        <w:tc>
          <w:tcPr>
            <w:tcW w:w="5148" w:type="dxa"/>
          </w:tcPr>
          <w:p w:rsidR="009A65A2" w:rsidRDefault="009A65A2" w:rsidP="007141D7">
            <w:pPr>
              <w:rPr>
                <w:sz w:val="20"/>
                <w:szCs w:val="20"/>
              </w:rPr>
            </w:pPr>
            <w:r>
              <w:rPr>
                <w:sz w:val="20"/>
                <w:szCs w:val="20"/>
              </w:rPr>
              <w:t>2.</w:t>
            </w:r>
          </w:p>
        </w:tc>
        <w:tc>
          <w:tcPr>
            <w:tcW w:w="5148" w:type="dxa"/>
            <w:gridSpan w:val="2"/>
          </w:tcPr>
          <w:p w:rsidR="009A65A2" w:rsidRDefault="009A65A2" w:rsidP="007141D7">
            <w:pPr>
              <w:rPr>
                <w:sz w:val="20"/>
                <w:szCs w:val="20"/>
              </w:rPr>
            </w:pPr>
            <w:r>
              <w:rPr>
                <w:sz w:val="20"/>
                <w:szCs w:val="20"/>
              </w:rPr>
              <w:t>2.</w:t>
            </w:r>
          </w:p>
        </w:tc>
      </w:tr>
      <w:tr w:rsidR="009A65A2" w:rsidTr="007141D7">
        <w:trPr>
          <w:trHeight w:val="576"/>
        </w:trPr>
        <w:tc>
          <w:tcPr>
            <w:tcW w:w="5148" w:type="dxa"/>
          </w:tcPr>
          <w:p w:rsidR="009A65A2" w:rsidRDefault="009A65A2" w:rsidP="007141D7">
            <w:pPr>
              <w:rPr>
                <w:sz w:val="20"/>
                <w:szCs w:val="20"/>
              </w:rPr>
            </w:pPr>
            <w:r>
              <w:rPr>
                <w:sz w:val="20"/>
                <w:szCs w:val="20"/>
              </w:rPr>
              <w:t>3.</w:t>
            </w:r>
          </w:p>
        </w:tc>
        <w:tc>
          <w:tcPr>
            <w:tcW w:w="5148" w:type="dxa"/>
            <w:gridSpan w:val="2"/>
          </w:tcPr>
          <w:p w:rsidR="009A65A2" w:rsidRDefault="009A65A2" w:rsidP="007141D7">
            <w:pPr>
              <w:rPr>
                <w:sz w:val="20"/>
                <w:szCs w:val="20"/>
              </w:rPr>
            </w:pPr>
            <w:r>
              <w:rPr>
                <w:sz w:val="20"/>
                <w:szCs w:val="20"/>
              </w:rPr>
              <w:t>3.</w:t>
            </w:r>
          </w:p>
        </w:tc>
      </w:tr>
      <w:tr w:rsidR="009A65A2" w:rsidTr="007141D7">
        <w:trPr>
          <w:trHeight w:val="576"/>
        </w:trPr>
        <w:tc>
          <w:tcPr>
            <w:tcW w:w="5148" w:type="dxa"/>
          </w:tcPr>
          <w:p w:rsidR="009A65A2" w:rsidRDefault="009A65A2" w:rsidP="007141D7">
            <w:pPr>
              <w:rPr>
                <w:sz w:val="20"/>
                <w:szCs w:val="20"/>
              </w:rPr>
            </w:pPr>
            <w:r>
              <w:rPr>
                <w:sz w:val="20"/>
                <w:szCs w:val="20"/>
              </w:rPr>
              <w:t>4.</w:t>
            </w:r>
          </w:p>
        </w:tc>
        <w:tc>
          <w:tcPr>
            <w:tcW w:w="5148" w:type="dxa"/>
            <w:gridSpan w:val="2"/>
          </w:tcPr>
          <w:p w:rsidR="009A65A2" w:rsidRDefault="009A65A2" w:rsidP="007141D7">
            <w:pPr>
              <w:rPr>
                <w:sz w:val="20"/>
                <w:szCs w:val="20"/>
              </w:rPr>
            </w:pPr>
            <w:r>
              <w:rPr>
                <w:sz w:val="20"/>
                <w:szCs w:val="20"/>
              </w:rPr>
              <w:t>4.</w:t>
            </w:r>
          </w:p>
        </w:tc>
      </w:tr>
      <w:tr w:rsidR="009A65A2" w:rsidTr="007141D7">
        <w:trPr>
          <w:trHeight w:val="278"/>
        </w:trPr>
        <w:tc>
          <w:tcPr>
            <w:tcW w:w="10008" w:type="dxa"/>
            <w:gridSpan w:val="2"/>
            <w:vAlign w:val="center"/>
          </w:tcPr>
          <w:p w:rsidR="009A65A2" w:rsidRDefault="009A65A2" w:rsidP="007141D7">
            <w:pPr>
              <w:jc w:val="center"/>
              <w:rPr>
                <w:sz w:val="20"/>
                <w:szCs w:val="20"/>
              </w:rPr>
            </w:pPr>
            <w:r>
              <w:rPr>
                <w:sz w:val="20"/>
                <w:szCs w:val="20"/>
              </w:rPr>
              <w:t>Element of crime—“with malice aforethought”</w:t>
            </w:r>
          </w:p>
        </w:tc>
        <w:tc>
          <w:tcPr>
            <w:tcW w:w="288" w:type="dxa"/>
          </w:tcPr>
          <w:p w:rsidR="009A65A2" w:rsidRDefault="009A65A2" w:rsidP="007141D7">
            <w:pPr>
              <w:rPr>
                <w:sz w:val="20"/>
                <w:szCs w:val="20"/>
              </w:rPr>
            </w:pPr>
          </w:p>
        </w:tc>
      </w:tr>
      <w:tr w:rsidR="009A65A2" w:rsidTr="007141D7">
        <w:trPr>
          <w:trHeight w:val="576"/>
        </w:trPr>
        <w:tc>
          <w:tcPr>
            <w:tcW w:w="5148" w:type="dxa"/>
          </w:tcPr>
          <w:p w:rsidR="009A65A2" w:rsidRDefault="009A65A2" w:rsidP="007141D7">
            <w:pPr>
              <w:rPr>
                <w:sz w:val="20"/>
                <w:szCs w:val="20"/>
              </w:rPr>
            </w:pPr>
            <w:r>
              <w:rPr>
                <w:sz w:val="20"/>
                <w:szCs w:val="20"/>
              </w:rPr>
              <w:lastRenderedPageBreak/>
              <w:t>1.</w:t>
            </w:r>
          </w:p>
        </w:tc>
        <w:tc>
          <w:tcPr>
            <w:tcW w:w="5148" w:type="dxa"/>
            <w:gridSpan w:val="2"/>
          </w:tcPr>
          <w:p w:rsidR="009A65A2" w:rsidRDefault="009A65A2" w:rsidP="007141D7">
            <w:pPr>
              <w:rPr>
                <w:sz w:val="20"/>
                <w:szCs w:val="20"/>
              </w:rPr>
            </w:pPr>
            <w:r>
              <w:rPr>
                <w:sz w:val="20"/>
                <w:szCs w:val="20"/>
              </w:rPr>
              <w:t>1.</w:t>
            </w:r>
          </w:p>
        </w:tc>
      </w:tr>
      <w:tr w:rsidR="009A65A2" w:rsidTr="007141D7">
        <w:trPr>
          <w:trHeight w:val="576"/>
        </w:trPr>
        <w:tc>
          <w:tcPr>
            <w:tcW w:w="5148" w:type="dxa"/>
          </w:tcPr>
          <w:p w:rsidR="009A65A2" w:rsidRDefault="009A65A2" w:rsidP="007141D7">
            <w:pPr>
              <w:rPr>
                <w:sz w:val="20"/>
                <w:szCs w:val="20"/>
              </w:rPr>
            </w:pPr>
            <w:r>
              <w:rPr>
                <w:sz w:val="20"/>
                <w:szCs w:val="20"/>
              </w:rPr>
              <w:t>2.</w:t>
            </w:r>
          </w:p>
        </w:tc>
        <w:tc>
          <w:tcPr>
            <w:tcW w:w="5148" w:type="dxa"/>
            <w:gridSpan w:val="2"/>
          </w:tcPr>
          <w:p w:rsidR="009A65A2" w:rsidRDefault="009A65A2" w:rsidP="007141D7">
            <w:pPr>
              <w:rPr>
                <w:sz w:val="20"/>
                <w:szCs w:val="20"/>
              </w:rPr>
            </w:pPr>
            <w:r>
              <w:rPr>
                <w:sz w:val="20"/>
                <w:szCs w:val="20"/>
              </w:rPr>
              <w:t>2.</w:t>
            </w:r>
          </w:p>
        </w:tc>
      </w:tr>
      <w:tr w:rsidR="009A65A2" w:rsidTr="007141D7">
        <w:trPr>
          <w:trHeight w:val="576"/>
        </w:trPr>
        <w:tc>
          <w:tcPr>
            <w:tcW w:w="5148" w:type="dxa"/>
          </w:tcPr>
          <w:p w:rsidR="009A65A2" w:rsidRDefault="009A65A2" w:rsidP="007141D7">
            <w:pPr>
              <w:rPr>
                <w:sz w:val="20"/>
                <w:szCs w:val="20"/>
              </w:rPr>
            </w:pPr>
            <w:r>
              <w:rPr>
                <w:sz w:val="20"/>
                <w:szCs w:val="20"/>
              </w:rPr>
              <w:t>3.</w:t>
            </w:r>
          </w:p>
        </w:tc>
        <w:tc>
          <w:tcPr>
            <w:tcW w:w="5148" w:type="dxa"/>
            <w:gridSpan w:val="2"/>
          </w:tcPr>
          <w:p w:rsidR="009A65A2" w:rsidRDefault="009A65A2" w:rsidP="007141D7">
            <w:pPr>
              <w:rPr>
                <w:sz w:val="20"/>
                <w:szCs w:val="20"/>
              </w:rPr>
            </w:pPr>
            <w:r>
              <w:rPr>
                <w:sz w:val="20"/>
                <w:szCs w:val="20"/>
              </w:rPr>
              <w:t>3.</w:t>
            </w:r>
          </w:p>
        </w:tc>
      </w:tr>
      <w:tr w:rsidR="009A65A2" w:rsidTr="007141D7">
        <w:trPr>
          <w:trHeight w:val="576"/>
        </w:trPr>
        <w:tc>
          <w:tcPr>
            <w:tcW w:w="5148" w:type="dxa"/>
          </w:tcPr>
          <w:p w:rsidR="009A65A2" w:rsidRDefault="009A65A2" w:rsidP="007141D7">
            <w:pPr>
              <w:rPr>
                <w:sz w:val="20"/>
                <w:szCs w:val="20"/>
              </w:rPr>
            </w:pPr>
            <w:r>
              <w:rPr>
                <w:sz w:val="20"/>
                <w:szCs w:val="20"/>
              </w:rPr>
              <w:t>4.</w:t>
            </w:r>
          </w:p>
        </w:tc>
        <w:tc>
          <w:tcPr>
            <w:tcW w:w="5148" w:type="dxa"/>
            <w:gridSpan w:val="2"/>
          </w:tcPr>
          <w:p w:rsidR="009A65A2" w:rsidRDefault="009A65A2" w:rsidP="007141D7">
            <w:pPr>
              <w:rPr>
                <w:sz w:val="20"/>
                <w:szCs w:val="20"/>
              </w:rPr>
            </w:pPr>
            <w:r>
              <w:rPr>
                <w:sz w:val="20"/>
                <w:szCs w:val="20"/>
              </w:rPr>
              <w:t>4.</w:t>
            </w:r>
          </w:p>
        </w:tc>
      </w:tr>
    </w:tbl>
    <w:p w:rsidR="009A65A2" w:rsidRDefault="009A65A2" w:rsidP="00950CA7">
      <w:pPr>
        <w:rPr>
          <w:sz w:val="20"/>
          <w:szCs w:val="20"/>
        </w:rPr>
      </w:pPr>
    </w:p>
    <w:tbl>
      <w:tblPr>
        <w:tblStyle w:val="TableGrid"/>
        <w:tblW w:w="0" w:type="auto"/>
        <w:tblLook w:val="04A0" w:firstRow="1" w:lastRow="0" w:firstColumn="1" w:lastColumn="0" w:noHBand="0" w:noVBand="1"/>
      </w:tblPr>
      <w:tblGrid>
        <w:gridCol w:w="5148"/>
        <w:gridCol w:w="4860"/>
        <w:gridCol w:w="288"/>
      </w:tblGrid>
      <w:tr w:rsidR="009A65A2" w:rsidTr="007141D7">
        <w:trPr>
          <w:trHeight w:val="576"/>
        </w:trPr>
        <w:tc>
          <w:tcPr>
            <w:tcW w:w="10008" w:type="dxa"/>
            <w:gridSpan w:val="2"/>
          </w:tcPr>
          <w:p w:rsidR="009A65A2" w:rsidRDefault="009A65A2" w:rsidP="007141D7">
            <w:pPr>
              <w:rPr>
                <w:sz w:val="20"/>
                <w:szCs w:val="20"/>
              </w:rPr>
            </w:pPr>
            <w:r>
              <w:rPr>
                <w:sz w:val="20"/>
                <w:szCs w:val="20"/>
              </w:rPr>
              <w:t>Section 274—Second-Degree Murder:  A killing with malice aforethought.</w:t>
            </w:r>
          </w:p>
          <w:p w:rsidR="009A65A2" w:rsidRPr="00950CA7" w:rsidRDefault="009A65A2" w:rsidP="007141D7">
            <w:pPr>
              <w:rPr>
                <w:b/>
                <w:sz w:val="20"/>
                <w:szCs w:val="20"/>
              </w:rPr>
            </w:pPr>
            <w:r>
              <w:rPr>
                <w:b/>
                <w:sz w:val="20"/>
                <w:szCs w:val="20"/>
              </w:rPr>
              <w:t>Witness Name</w:t>
            </w:r>
            <w:proofErr w:type="gramStart"/>
            <w:r>
              <w:rPr>
                <w:b/>
                <w:sz w:val="20"/>
                <w:szCs w:val="20"/>
              </w:rPr>
              <w:t xml:space="preserve">:  </w:t>
            </w:r>
            <w:proofErr w:type="gramEnd"/>
          </w:p>
        </w:tc>
        <w:tc>
          <w:tcPr>
            <w:tcW w:w="288" w:type="dxa"/>
          </w:tcPr>
          <w:p w:rsidR="009A65A2" w:rsidRDefault="009A65A2" w:rsidP="007141D7">
            <w:pPr>
              <w:rPr>
                <w:sz w:val="20"/>
                <w:szCs w:val="20"/>
              </w:rPr>
            </w:pPr>
          </w:p>
        </w:tc>
      </w:tr>
      <w:tr w:rsidR="009A65A2" w:rsidTr="007141D7">
        <w:trPr>
          <w:trHeight w:val="368"/>
        </w:trPr>
        <w:tc>
          <w:tcPr>
            <w:tcW w:w="5148" w:type="dxa"/>
          </w:tcPr>
          <w:p w:rsidR="009A65A2" w:rsidRPr="009A65A2" w:rsidRDefault="009A65A2" w:rsidP="007141D7">
            <w:pPr>
              <w:jc w:val="center"/>
              <w:rPr>
                <w:b/>
                <w:sz w:val="20"/>
                <w:szCs w:val="20"/>
                <w:u w:val="single"/>
              </w:rPr>
            </w:pPr>
            <w:r w:rsidRPr="009A65A2">
              <w:rPr>
                <w:b/>
                <w:sz w:val="20"/>
                <w:szCs w:val="20"/>
                <w:u w:val="single"/>
              </w:rPr>
              <w:t>Supporting Facts for the Prosecution</w:t>
            </w:r>
          </w:p>
        </w:tc>
        <w:tc>
          <w:tcPr>
            <w:tcW w:w="5148" w:type="dxa"/>
            <w:gridSpan w:val="2"/>
          </w:tcPr>
          <w:p w:rsidR="009A65A2" w:rsidRPr="009A65A2" w:rsidRDefault="009A65A2" w:rsidP="007141D7">
            <w:pPr>
              <w:jc w:val="center"/>
              <w:rPr>
                <w:b/>
                <w:sz w:val="20"/>
                <w:szCs w:val="20"/>
                <w:u w:val="single"/>
              </w:rPr>
            </w:pPr>
            <w:r w:rsidRPr="009A65A2">
              <w:rPr>
                <w:b/>
                <w:sz w:val="20"/>
                <w:szCs w:val="20"/>
                <w:u w:val="single"/>
              </w:rPr>
              <w:t>Supporting Facts for the Defense</w:t>
            </w:r>
          </w:p>
        </w:tc>
      </w:tr>
      <w:tr w:rsidR="009A65A2" w:rsidTr="007141D7">
        <w:trPr>
          <w:trHeight w:val="332"/>
        </w:trPr>
        <w:tc>
          <w:tcPr>
            <w:tcW w:w="10008" w:type="dxa"/>
            <w:gridSpan w:val="2"/>
            <w:vAlign w:val="center"/>
          </w:tcPr>
          <w:p w:rsidR="009A65A2" w:rsidRDefault="009A65A2" w:rsidP="007141D7">
            <w:pPr>
              <w:jc w:val="center"/>
              <w:rPr>
                <w:sz w:val="20"/>
                <w:szCs w:val="20"/>
              </w:rPr>
            </w:pPr>
            <w:r>
              <w:rPr>
                <w:sz w:val="20"/>
                <w:szCs w:val="20"/>
              </w:rPr>
              <w:t>Element of crime—“a killing”</w:t>
            </w:r>
          </w:p>
        </w:tc>
        <w:tc>
          <w:tcPr>
            <w:tcW w:w="288" w:type="dxa"/>
          </w:tcPr>
          <w:p w:rsidR="009A65A2" w:rsidRDefault="009A65A2" w:rsidP="007141D7">
            <w:pPr>
              <w:rPr>
                <w:sz w:val="20"/>
                <w:szCs w:val="20"/>
              </w:rPr>
            </w:pPr>
          </w:p>
        </w:tc>
      </w:tr>
      <w:tr w:rsidR="009A65A2" w:rsidTr="007141D7">
        <w:trPr>
          <w:trHeight w:val="576"/>
        </w:trPr>
        <w:tc>
          <w:tcPr>
            <w:tcW w:w="5148" w:type="dxa"/>
          </w:tcPr>
          <w:p w:rsidR="009A65A2" w:rsidRDefault="009A65A2" w:rsidP="007141D7">
            <w:pPr>
              <w:rPr>
                <w:sz w:val="20"/>
                <w:szCs w:val="20"/>
              </w:rPr>
            </w:pPr>
            <w:r>
              <w:rPr>
                <w:sz w:val="20"/>
                <w:szCs w:val="20"/>
              </w:rPr>
              <w:t>1.</w:t>
            </w:r>
          </w:p>
        </w:tc>
        <w:tc>
          <w:tcPr>
            <w:tcW w:w="5148" w:type="dxa"/>
            <w:gridSpan w:val="2"/>
          </w:tcPr>
          <w:p w:rsidR="009A65A2" w:rsidRDefault="009A65A2" w:rsidP="007141D7">
            <w:pPr>
              <w:rPr>
                <w:sz w:val="20"/>
                <w:szCs w:val="20"/>
              </w:rPr>
            </w:pPr>
            <w:r>
              <w:rPr>
                <w:sz w:val="20"/>
                <w:szCs w:val="20"/>
              </w:rPr>
              <w:t>1.</w:t>
            </w:r>
          </w:p>
        </w:tc>
      </w:tr>
      <w:tr w:rsidR="009A65A2" w:rsidTr="007141D7">
        <w:trPr>
          <w:trHeight w:val="576"/>
        </w:trPr>
        <w:tc>
          <w:tcPr>
            <w:tcW w:w="5148" w:type="dxa"/>
          </w:tcPr>
          <w:p w:rsidR="009A65A2" w:rsidRDefault="009A65A2" w:rsidP="007141D7">
            <w:pPr>
              <w:rPr>
                <w:sz w:val="20"/>
                <w:szCs w:val="20"/>
              </w:rPr>
            </w:pPr>
            <w:r>
              <w:rPr>
                <w:sz w:val="20"/>
                <w:szCs w:val="20"/>
              </w:rPr>
              <w:t>2.</w:t>
            </w:r>
          </w:p>
        </w:tc>
        <w:tc>
          <w:tcPr>
            <w:tcW w:w="5148" w:type="dxa"/>
            <w:gridSpan w:val="2"/>
          </w:tcPr>
          <w:p w:rsidR="009A65A2" w:rsidRDefault="009A65A2" w:rsidP="007141D7">
            <w:pPr>
              <w:rPr>
                <w:sz w:val="20"/>
                <w:szCs w:val="20"/>
              </w:rPr>
            </w:pPr>
            <w:r>
              <w:rPr>
                <w:sz w:val="20"/>
                <w:szCs w:val="20"/>
              </w:rPr>
              <w:t>2.</w:t>
            </w:r>
          </w:p>
        </w:tc>
      </w:tr>
      <w:tr w:rsidR="009A65A2" w:rsidTr="007141D7">
        <w:trPr>
          <w:trHeight w:val="576"/>
        </w:trPr>
        <w:tc>
          <w:tcPr>
            <w:tcW w:w="5148" w:type="dxa"/>
          </w:tcPr>
          <w:p w:rsidR="009A65A2" w:rsidRDefault="009A65A2" w:rsidP="007141D7">
            <w:pPr>
              <w:rPr>
                <w:sz w:val="20"/>
                <w:szCs w:val="20"/>
              </w:rPr>
            </w:pPr>
            <w:r>
              <w:rPr>
                <w:sz w:val="20"/>
                <w:szCs w:val="20"/>
              </w:rPr>
              <w:t>3.</w:t>
            </w:r>
          </w:p>
        </w:tc>
        <w:tc>
          <w:tcPr>
            <w:tcW w:w="5148" w:type="dxa"/>
            <w:gridSpan w:val="2"/>
          </w:tcPr>
          <w:p w:rsidR="009A65A2" w:rsidRDefault="009A65A2" w:rsidP="007141D7">
            <w:pPr>
              <w:rPr>
                <w:sz w:val="20"/>
                <w:szCs w:val="20"/>
              </w:rPr>
            </w:pPr>
            <w:r>
              <w:rPr>
                <w:sz w:val="20"/>
                <w:szCs w:val="20"/>
              </w:rPr>
              <w:t>3.</w:t>
            </w:r>
          </w:p>
        </w:tc>
      </w:tr>
      <w:tr w:rsidR="009A65A2" w:rsidTr="007141D7">
        <w:trPr>
          <w:trHeight w:val="576"/>
        </w:trPr>
        <w:tc>
          <w:tcPr>
            <w:tcW w:w="5148" w:type="dxa"/>
          </w:tcPr>
          <w:p w:rsidR="009A65A2" w:rsidRDefault="009A65A2" w:rsidP="007141D7">
            <w:pPr>
              <w:rPr>
                <w:sz w:val="20"/>
                <w:szCs w:val="20"/>
              </w:rPr>
            </w:pPr>
            <w:r>
              <w:rPr>
                <w:sz w:val="20"/>
                <w:szCs w:val="20"/>
              </w:rPr>
              <w:t>4.</w:t>
            </w:r>
          </w:p>
        </w:tc>
        <w:tc>
          <w:tcPr>
            <w:tcW w:w="5148" w:type="dxa"/>
            <w:gridSpan w:val="2"/>
          </w:tcPr>
          <w:p w:rsidR="009A65A2" w:rsidRDefault="009A65A2" w:rsidP="007141D7">
            <w:pPr>
              <w:rPr>
                <w:sz w:val="20"/>
                <w:szCs w:val="20"/>
              </w:rPr>
            </w:pPr>
            <w:r>
              <w:rPr>
                <w:sz w:val="20"/>
                <w:szCs w:val="20"/>
              </w:rPr>
              <w:t>4.</w:t>
            </w:r>
          </w:p>
        </w:tc>
      </w:tr>
      <w:tr w:rsidR="009A65A2" w:rsidTr="007141D7">
        <w:trPr>
          <w:trHeight w:val="278"/>
        </w:trPr>
        <w:tc>
          <w:tcPr>
            <w:tcW w:w="10008" w:type="dxa"/>
            <w:gridSpan w:val="2"/>
            <w:vAlign w:val="center"/>
          </w:tcPr>
          <w:p w:rsidR="009A65A2" w:rsidRDefault="009A65A2" w:rsidP="007141D7">
            <w:pPr>
              <w:jc w:val="center"/>
              <w:rPr>
                <w:sz w:val="20"/>
                <w:szCs w:val="20"/>
              </w:rPr>
            </w:pPr>
            <w:r>
              <w:rPr>
                <w:sz w:val="20"/>
                <w:szCs w:val="20"/>
              </w:rPr>
              <w:t>Element of crime—“with malice aforethought”</w:t>
            </w:r>
          </w:p>
        </w:tc>
        <w:tc>
          <w:tcPr>
            <w:tcW w:w="288" w:type="dxa"/>
          </w:tcPr>
          <w:p w:rsidR="009A65A2" w:rsidRDefault="009A65A2" w:rsidP="007141D7">
            <w:pPr>
              <w:rPr>
                <w:sz w:val="20"/>
                <w:szCs w:val="20"/>
              </w:rPr>
            </w:pPr>
          </w:p>
        </w:tc>
      </w:tr>
      <w:tr w:rsidR="009A65A2" w:rsidTr="007141D7">
        <w:trPr>
          <w:trHeight w:val="576"/>
        </w:trPr>
        <w:tc>
          <w:tcPr>
            <w:tcW w:w="5148" w:type="dxa"/>
          </w:tcPr>
          <w:p w:rsidR="009A65A2" w:rsidRDefault="009A65A2" w:rsidP="007141D7">
            <w:pPr>
              <w:rPr>
                <w:sz w:val="20"/>
                <w:szCs w:val="20"/>
              </w:rPr>
            </w:pPr>
            <w:r>
              <w:rPr>
                <w:sz w:val="20"/>
                <w:szCs w:val="20"/>
              </w:rPr>
              <w:t>1.</w:t>
            </w:r>
          </w:p>
        </w:tc>
        <w:tc>
          <w:tcPr>
            <w:tcW w:w="5148" w:type="dxa"/>
            <w:gridSpan w:val="2"/>
          </w:tcPr>
          <w:p w:rsidR="009A65A2" w:rsidRDefault="009A65A2" w:rsidP="007141D7">
            <w:pPr>
              <w:rPr>
                <w:sz w:val="20"/>
                <w:szCs w:val="20"/>
              </w:rPr>
            </w:pPr>
            <w:r>
              <w:rPr>
                <w:sz w:val="20"/>
                <w:szCs w:val="20"/>
              </w:rPr>
              <w:t>1.</w:t>
            </w:r>
          </w:p>
        </w:tc>
      </w:tr>
      <w:tr w:rsidR="009A65A2" w:rsidTr="007141D7">
        <w:trPr>
          <w:trHeight w:val="576"/>
        </w:trPr>
        <w:tc>
          <w:tcPr>
            <w:tcW w:w="5148" w:type="dxa"/>
          </w:tcPr>
          <w:p w:rsidR="009A65A2" w:rsidRDefault="009A65A2" w:rsidP="007141D7">
            <w:pPr>
              <w:rPr>
                <w:sz w:val="20"/>
                <w:szCs w:val="20"/>
              </w:rPr>
            </w:pPr>
            <w:r>
              <w:rPr>
                <w:sz w:val="20"/>
                <w:szCs w:val="20"/>
              </w:rPr>
              <w:t>2.</w:t>
            </w:r>
          </w:p>
        </w:tc>
        <w:tc>
          <w:tcPr>
            <w:tcW w:w="5148" w:type="dxa"/>
            <w:gridSpan w:val="2"/>
          </w:tcPr>
          <w:p w:rsidR="009A65A2" w:rsidRDefault="009A65A2" w:rsidP="007141D7">
            <w:pPr>
              <w:rPr>
                <w:sz w:val="20"/>
                <w:szCs w:val="20"/>
              </w:rPr>
            </w:pPr>
            <w:r>
              <w:rPr>
                <w:sz w:val="20"/>
                <w:szCs w:val="20"/>
              </w:rPr>
              <w:t>2.</w:t>
            </w:r>
          </w:p>
        </w:tc>
      </w:tr>
      <w:tr w:rsidR="009A65A2" w:rsidTr="007141D7">
        <w:trPr>
          <w:trHeight w:val="576"/>
        </w:trPr>
        <w:tc>
          <w:tcPr>
            <w:tcW w:w="5148" w:type="dxa"/>
          </w:tcPr>
          <w:p w:rsidR="009A65A2" w:rsidRDefault="009A65A2" w:rsidP="007141D7">
            <w:pPr>
              <w:rPr>
                <w:sz w:val="20"/>
                <w:szCs w:val="20"/>
              </w:rPr>
            </w:pPr>
            <w:r>
              <w:rPr>
                <w:sz w:val="20"/>
                <w:szCs w:val="20"/>
              </w:rPr>
              <w:t>3.</w:t>
            </w:r>
          </w:p>
        </w:tc>
        <w:tc>
          <w:tcPr>
            <w:tcW w:w="5148" w:type="dxa"/>
            <w:gridSpan w:val="2"/>
          </w:tcPr>
          <w:p w:rsidR="009A65A2" w:rsidRDefault="009A65A2" w:rsidP="007141D7">
            <w:pPr>
              <w:rPr>
                <w:sz w:val="20"/>
                <w:szCs w:val="20"/>
              </w:rPr>
            </w:pPr>
            <w:r>
              <w:rPr>
                <w:sz w:val="20"/>
                <w:szCs w:val="20"/>
              </w:rPr>
              <w:t>3.</w:t>
            </w:r>
          </w:p>
        </w:tc>
      </w:tr>
      <w:tr w:rsidR="009A65A2" w:rsidTr="007141D7">
        <w:trPr>
          <w:trHeight w:val="576"/>
        </w:trPr>
        <w:tc>
          <w:tcPr>
            <w:tcW w:w="5148" w:type="dxa"/>
          </w:tcPr>
          <w:p w:rsidR="009A65A2" w:rsidRDefault="009A65A2" w:rsidP="007141D7">
            <w:pPr>
              <w:rPr>
                <w:sz w:val="20"/>
                <w:szCs w:val="20"/>
              </w:rPr>
            </w:pPr>
            <w:r>
              <w:rPr>
                <w:sz w:val="20"/>
                <w:szCs w:val="20"/>
              </w:rPr>
              <w:t>4.</w:t>
            </w:r>
          </w:p>
        </w:tc>
        <w:tc>
          <w:tcPr>
            <w:tcW w:w="5148" w:type="dxa"/>
            <w:gridSpan w:val="2"/>
          </w:tcPr>
          <w:p w:rsidR="009A65A2" w:rsidRDefault="009A65A2" w:rsidP="007141D7">
            <w:pPr>
              <w:rPr>
                <w:sz w:val="20"/>
                <w:szCs w:val="20"/>
              </w:rPr>
            </w:pPr>
            <w:r>
              <w:rPr>
                <w:sz w:val="20"/>
                <w:szCs w:val="20"/>
              </w:rPr>
              <w:t>4.</w:t>
            </w:r>
          </w:p>
        </w:tc>
      </w:tr>
    </w:tbl>
    <w:p w:rsidR="009A65A2" w:rsidRDefault="009A65A2" w:rsidP="00950CA7">
      <w:pPr>
        <w:rPr>
          <w:sz w:val="20"/>
          <w:szCs w:val="20"/>
        </w:rPr>
      </w:pPr>
    </w:p>
    <w:p w:rsidR="009A65A2" w:rsidRPr="009A65A2" w:rsidRDefault="009A65A2" w:rsidP="00950CA7">
      <w:pPr>
        <w:rPr>
          <w:b/>
          <w:i/>
          <w:sz w:val="20"/>
          <w:szCs w:val="20"/>
        </w:rPr>
      </w:pPr>
      <w:r w:rsidRPr="009A65A2">
        <w:rPr>
          <w:b/>
          <w:i/>
          <w:sz w:val="20"/>
          <w:szCs w:val="20"/>
        </w:rPr>
        <w:t>Share your info with another prosecuting/defense team that did the other 3 witnesses and write findings below.</w:t>
      </w:r>
      <w:bookmarkStart w:id="0" w:name="_GoBack"/>
      <w:bookmarkEnd w:id="0"/>
    </w:p>
    <w:sectPr w:rsidR="009A65A2" w:rsidRPr="009A65A2" w:rsidSect="00950CA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A7"/>
    <w:rsid w:val="004C4230"/>
    <w:rsid w:val="00950CA7"/>
    <w:rsid w:val="009A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BB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EC0F-CDF9-6341-B1D9-BC193A8E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274</Words>
  <Characters>1567</Characters>
  <Application>Microsoft Macintosh Word</Application>
  <DocSecurity>0</DocSecurity>
  <Lines>13</Lines>
  <Paragraphs>3</Paragraphs>
  <ScaleCrop>false</ScaleCrop>
  <Company>LPS</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2014-04-15T22:39:00Z</dcterms:created>
  <dcterms:modified xsi:type="dcterms:W3CDTF">2014-04-15T22:59:00Z</dcterms:modified>
</cp:coreProperties>
</file>