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151F" w14:textId="2AF93AF0" w:rsidR="00C4753D" w:rsidRPr="0021727C" w:rsidRDefault="00220601">
      <w:r w:rsidRPr="0021727C">
        <w:t>Lincoln High School IB Assessment Policy</w:t>
      </w:r>
      <w:r w:rsidR="007411ED">
        <w:tab/>
      </w:r>
      <w:r w:rsidR="007411ED">
        <w:tab/>
      </w:r>
      <w:r w:rsidR="007411ED">
        <w:tab/>
      </w:r>
      <w:r w:rsidR="007411ED">
        <w:tab/>
      </w:r>
      <w:r w:rsidR="007411ED">
        <w:tab/>
      </w:r>
      <w:r w:rsidR="007411ED">
        <w:rPr>
          <w:noProof/>
        </w:rPr>
        <w:drawing>
          <wp:inline distT="0" distB="0" distL="0" distR="0" wp14:anchorId="621F9CED" wp14:editId="6242BCFB">
            <wp:extent cx="914400" cy="901700"/>
            <wp:effectExtent l="0" t="0" r="0" b="12700"/>
            <wp:docPr id="1" name="Picture 1" descr="TriWorldSchool2Black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WorldSchool2Blackm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01700"/>
                    </a:xfrm>
                    <a:prstGeom prst="rect">
                      <a:avLst/>
                    </a:prstGeom>
                    <a:noFill/>
                    <a:ln>
                      <a:noFill/>
                    </a:ln>
                  </pic:spPr>
                </pic:pic>
              </a:graphicData>
            </a:graphic>
          </wp:inline>
        </w:drawing>
      </w:r>
    </w:p>
    <w:p w14:paraId="21561324" w14:textId="77777777" w:rsidR="00220601" w:rsidRPr="0021727C" w:rsidRDefault="00220601"/>
    <w:p w14:paraId="5C624D0D" w14:textId="5D534CC9" w:rsidR="00461010" w:rsidRPr="0021727C" w:rsidRDefault="00220601">
      <w:r w:rsidRPr="0021727C">
        <w:t>Introduction</w:t>
      </w:r>
      <w:r w:rsidR="00461010" w:rsidRPr="0021727C">
        <w:t xml:space="preserve"> </w:t>
      </w:r>
    </w:p>
    <w:p w14:paraId="07F76435" w14:textId="77777777" w:rsidR="00220601" w:rsidRPr="0021727C" w:rsidRDefault="00220601"/>
    <w:p w14:paraId="38CBF908" w14:textId="14F48B2D" w:rsidR="00220601" w:rsidRPr="0021727C" w:rsidRDefault="00E8542C">
      <w:r w:rsidRPr="0021727C">
        <w:t>Assessment in its many forms plays</w:t>
      </w:r>
      <w:r w:rsidR="002A440E">
        <w:t xml:space="preserve"> a critical role</w:t>
      </w:r>
      <w:r w:rsidR="00220601" w:rsidRPr="0021727C">
        <w:t xml:space="preserve"> in the educational journey of our students.  Assessment measures </w:t>
      </w:r>
      <w:r w:rsidR="002A440E">
        <w:t xml:space="preserve">growth </w:t>
      </w:r>
      <w:r w:rsidR="00220601" w:rsidRPr="0021727C">
        <w:t>and provides feedback to both students and teacher about the mastery of content and skills in each subject area.  Whether the assessment is formative or summative, internal or external</w:t>
      </w:r>
      <w:r w:rsidR="009C50B5" w:rsidRPr="0021727C">
        <w:t>,</w:t>
      </w:r>
      <w:r w:rsidR="00220601" w:rsidRPr="0021727C">
        <w:t xml:space="preserve"> high expectations are required by both students and teachers for success to happen.</w:t>
      </w:r>
    </w:p>
    <w:p w14:paraId="5FB5929C" w14:textId="77777777" w:rsidR="009C50B5" w:rsidRPr="0021727C" w:rsidRDefault="009C50B5"/>
    <w:p w14:paraId="427B0874" w14:textId="77777777" w:rsidR="003E6995" w:rsidRPr="0021727C" w:rsidRDefault="003E6995"/>
    <w:p w14:paraId="53C65179" w14:textId="2F679DD1" w:rsidR="009C50B5" w:rsidRPr="0027595C" w:rsidRDefault="009C50B5">
      <w:pPr>
        <w:rPr>
          <w:b/>
          <w:u w:val="single"/>
        </w:rPr>
      </w:pPr>
      <w:r w:rsidRPr="0027595C">
        <w:rPr>
          <w:b/>
          <w:u w:val="single"/>
        </w:rPr>
        <w:t>Philosophy</w:t>
      </w:r>
    </w:p>
    <w:p w14:paraId="33876DC2" w14:textId="6528E858" w:rsidR="003E6995" w:rsidRPr="0021727C" w:rsidRDefault="003E6995" w:rsidP="003E6995">
      <w:pPr>
        <w:rPr>
          <w:rFonts w:cs="Times New Roman"/>
        </w:rPr>
      </w:pPr>
      <w:r w:rsidRPr="0021727C">
        <w:rPr>
          <w:rFonts w:cs="Times New Roman"/>
        </w:rPr>
        <w:t>The purpose of assessment and evaluation is to support and improve student learning. We understand our students arrive with unique set</w:t>
      </w:r>
      <w:r w:rsidR="002A440E">
        <w:rPr>
          <w:rFonts w:cs="Times New Roman"/>
        </w:rPr>
        <w:t>s</w:t>
      </w:r>
      <w:r w:rsidRPr="0021727C">
        <w:rPr>
          <w:rFonts w:cs="Times New Roman"/>
        </w:rPr>
        <w:t xml:space="preserve"> of talents and abilities and employ diverse learning styles and experiences. We believe assessment needs to be varied</w:t>
      </w:r>
      <w:r w:rsidR="002A440E">
        <w:rPr>
          <w:rFonts w:cs="Times New Roman"/>
        </w:rPr>
        <w:t>,</w:t>
      </w:r>
      <w:r w:rsidRPr="0021727C">
        <w:rPr>
          <w:rFonts w:cs="Times New Roman"/>
        </w:rPr>
        <w:t xml:space="preserve"> allowing all students to demonstrate what they know and can accomplish.</w:t>
      </w:r>
    </w:p>
    <w:p w14:paraId="6D8A7E58" w14:textId="77777777" w:rsidR="003E6995" w:rsidRPr="0021727C" w:rsidRDefault="003E6995" w:rsidP="003E6995">
      <w:pPr>
        <w:rPr>
          <w:rFonts w:cs="Times New Roman"/>
        </w:rPr>
      </w:pPr>
      <w:r w:rsidRPr="0021727C">
        <w:rPr>
          <w:rFonts w:cs="Times New Roman"/>
        </w:rPr>
        <w:t> </w:t>
      </w:r>
    </w:p>
    <w:p w14:paraId="751DF21F" w14:textId="3E0EB14A" w:rsidR="003E6995" w:rsidRDefault="003E6995" w:rsidP="003E6995">
      <w:pPr>
        <w:rPr>
          <w:rFonts w:cs="Times New Roman"/>
        </w:rPr>
      </w:pPr>
      <w:r w:rsidRPr="0021727C">
        <w:rPr>
          <w:rFonts w:cs="Times New Roman"/>
        </w:rPr>
        <w:t>Lincoln High School uses both formative and summative methods of assessme</w:t>
      </w:r>
      <w:r w:rsidR="00B46711">
        <w:rPr>
          <w:rFonts w:cs="Times New Roman"/>
        </w:rPr>
        <w:t>nt. The implementation of f</w:t>
      </w:r>
      <w:r w:rsidRPr="0021727C">
        <w:rPr>
          <w:rFonts w:cs="Times New Roman"/>
        </w:rPr>
        <w:t>ormative assessments measures a student’s progress in learning while summative assessments indicate the level of mastery a student achieves in a particular area of learning. Formative assessments are given throughout a learning unit with summative assessments at the end. The criterion for assessment is based on IB rubrics and curricula for each subject. Students and teachers use assessment in evaluating knowledge and skill development with the goal for student</w:t>
      </w:r>
      <w:r w:rsidR="00B46711">
        <w:rPr>
          <w:rFonts w:cs="Times New Roman"/>
        </w:rPr>
        <w:t xml:space="preserve">s to </w:t>
      </w:r>
      <w:proofErr w:type="gramStart"/>
      <w:r w:rsidR="00B46711">
        <w:rPr>
          <w:rFonts w:cs="Times New Roman"/>
        </w:rPr>
        <w:t xml:space="preserve">become </w:t>
      </w:r>
      <w:r w:rsidRPr="0021727C">
        <w:rPr>
          <w:rFonts w:cs="Times New Roman"/>
        </w:rPr>
        <w:t xml:space="preserve"> strong</w:t>
      </w:r>
      <w:proofErr w:type="gramEnd"/>
      <w:r w:rsidRPr="0021727C">
        <w:rPr>
          <w:rFonts w:cs="Times New Roman"/>
        </w:rPr>
        <w:t xml:space="preserve"> evaluator</w:t>
      </w:r>
      <w:r w:rsidR="00B46711">
        <w:rPr>
          <w:rFonts w:cs="Times New Roman"/>
        </w:rPr>
        <w:t>s</w:t>
      </w:r>
      <w:r w:rsidRPr="0021727C">
        <w:rPr>
          <w:rFonts w:cs="Times New Roman"/>
        </w:rPr>
        <w:t xml:space="preserve"> of their own learning and work.</w:t>
      </w:r>
    </w:p>
    <w:p w14:paraId="18DE8EB8" w14:textId="77777777" w:rsidR="003E6995" w:rsidRPr="0021727C" w:rsidRDefault="003E6995" w:rsidP="003E6995">
      <w:pPr>
        <w:rPr>
          <w:rFonts w:cs="Times New Roman"/>
        </w:rPr>
      </w:pPr>
      <w:r w:rsidRPr="0021727C">
        <w:rPr>
          <w:rFonts w:cs="Times New Roman"/>
        </w:rPr>
        <w:t> </w:t>
      </w:r>
    </w:p>
    <w:p w14:paraId="2A860D16" w14:textId="77777777" w:rsidR="0027595C" w:rsidRDefault="003E6995" w:rsidP="003E6995">
      <w:pPr>
        <w:rPr>
          <w:rFonts w:cs="Times New Roman"/>
        </w:rPr>
      </w:pPr>
      <w:r w:rsidRPr="0021727C">
        <w:rPr>
          <w:rFonts w:cs="Times New Roman"/>
        </w:rPr>
        <w:t>Reasons for assessments are numerous and include:</w:t>
      </w:r>
    </w:p>
    <w:p w14:paraId="2D9FE9C8" w14:textId="77777777" w:rsidR="0027595C" w:rsidRDefault="003E6995" w:rsidP="0027595C">
      <w:pPr>
        <w:ind w:firstLine="720"/>
        <w:rPr>
          <w:rFonts w:cs="Times New Roman"/>
        </w:rPr>
      </w:pPr>
      <w:proofErr w:type="gramStart"/>
      <w:r w:rsidRPr="0021727C">
        <w:rPr>
          <w:rFonts w:cs="Times New Roman"/>
        </w:rPr>
        <w:t>To provide feedback to students about their learning.</w:t>
      </w:r>
      <w:proofErr w:type="gramEnd"/>
    </w:p>
    <w:p w14:paraId="2DAD2A96" w14:textId="77777777" w:rsidR="00B46711" w:rsidRDefault="003E6995" w:rsidP="00B46711">
      <w:pPr>
        <w:ind w:left="720"/>
        <w:rPr>
          <w:rFonts w:cs="Times New Roman"/>
        </w:rPr>
      </w:pPr>
      <w:r w:rsidRPr="0021727C">
        <w:rPr>
          <w:rFonts w:cs="Times New Roman"/>
        </w:rPr>
        <w:t xml:space="preserve">To provide feedback to students on how well their performances stand </w:t>
      </w:r>
    </w:p>
    <w:p w14:paraId="4555D50C" w14:textId="67477A15" w:rsidR="0027595C" w:rsidRDefault="003E6995" w:rsidP="00B46711">
      <w:pPr>
        <w:ind w:left="720" w:firstLine="720"/>
        <w:rPr>
          <w:rFonts w:cs="Times New Roman"/>
        </w:rPr>
      </w:pPr>
      <w:proofErr w:type="gramStart"/>
      <w:r w:rsidRPr="0021727C">
        <w:rPr>
          <w:rFonts w:cs="Times New Roman"/>
        </w:rPr>
        <w:t>against</w:t>
      </w:r>
      <w:proofErr w:type="gramEnd"/>
      <w:r w:rsidRPr="0021727C">
        <w:rPr>
          <w:rFonts w:cs="Times New Roman"/>
        </w:rPr>
        <w:t xml:space="preserve"> the criteria outlined by both Lincoln High and the IBO.</w:t>
      </w:r>
    </w:p>
    <w:p w14:paraId="3C235D4F" w14:textId="77777777" w:rsidR="00B46711" w:rsidRDefault="003E6995" w:rsidP="0027595C">
      <w:pPr>
        <w:ind w:left="720"/>
        <w:rPr>
          <w:rFonts w:cs="Times New Roman"/>
        </w:rPr>
      </w:pPr>
      <w:r w:rsidRPr="0021727C">
        <w:rPr>
          <w:rFonts w:cs="Times New Roman"/>
        </w:rPr>
        <w:t xml:space="preserve">To provide teachers quality feedback on student understanding, knowledge </w:t>
      </w:r>
    </w:p>
    <w:p w14:paraId="4D95558D" w14:textId="33BF65D5" w:rsidR="0027595C" w:rsidRDefault="003E6995" w:rsidP="00B46711">
      <w:pPr>
        <w:ind w:left="720" w:firstLine="720"/>
        <w:rPr>
          <w:rFonts w:cs="Times New Roman"/>
        </w:rPr>
      </w:pPr>
      <w:proofErr w:type="gramStart"/>
      <w:r w:rsidRPr="0021727C">
        <w:rPr>
          <w:rFonts w:cs="Times New Roman"/>
        </w:rPr>
        <w:t>and</w:t>
      </w:r>
      <w:proofErr w:type="gramEnd"/>
      <w:r w:rsidRPr="0021727C">
        <w:rPr>
          <w:rFonts w:cs="Times New Roman"/>
        </w:rPr>
        <w:t xml:space="preserve"> skill development.</w:t>
      </w:r>
    </w:p>
    <w:p w14:paraId="50B276D1" w14:textId="77777777" w:rsidR="00B46711" w:rsidRDefault="003E6995" w:rsidP="0027595C">
      <w:pPr>
        <w:ind w:left="720"/>
        <w:rPr>
          <w:rFonts w:cs="Times New Roman"/>
        </w:rPr>
      </w:pPr>
      <w:r w:rsidRPr="0021727C">
        <w:rPr>
          <w:rFonts w:cs="Times New Roman"/>
        </w:rPr>
        <w:t xml:space="preserve">To prepare students for assessments given by the IBO, Collegial institutions </w:t>
      </w:r>
    </w:p>
    <w:p w14:paraId="5730434E" w14:textId="698512FB" w:rsidR="0027595C" w:rsidRDefault="003E6995" w:rsidP="00B46711">
      <w:pPr>
        <w:ind w:left="720" w:firstLine="720"/>
        <w:rPr>
          <w:rFonts w:cs="Times New Roman"/>
        </w:rPr>
      </w:pPr>
      <w:proofErr w:type="gramStart"/>
      <w:r w:rsidRPr="0021727C">
        <w:rPr>
          <w:rFonts w:cs="Times New Roman"/>
        </w:rPr>
        <w:t>and</w:t>
      </w:r>
      <w:proofErr w:type="gramEnd"/>
      <w:r w:rsidRPr="0021727C">
        <w:rPr>
          <w:rFonts w:cs="Times New Roman"/>
        </w:rPr>
        <w:t xml:space="preserve"> beyond.</w:t>
      </w:r>
    </w:p>
    <w:p w14:paraId="313605F8" w14:textId="77777777" w:rsidR="00B46711" w:rsidRDefault="003E6995" w:rsidP="0027595C">
      <w:pPr>
        <w:ind w:left="720"/>
        <w:rPr>
          <w:rFonts w:cs="Times New Roman"/>
        </w:rPr>
      </w:pPr>
      <w:r w:rsidRPr="0021727C">
        <w:rPr>
          <w:rFonts w:cs="Times New Roman"/>
        </w:rPr>
        <w:t xml:space="preserve">To provide communication to students and parents, on a continual basis, the </w:t>
      </w:r>
    </w:p>
    <w:p w14:paraId="44897C3B" w14:textId="008FCC52" w:rsidR="003E6995" w:rsidRPr="0021727C" w:rsidRDefault="003E6995" w:rsidP="00B46711">
      <w:pPr>
        <w:ind w:left="720" w:firstLine="720"/>
        <w:rPr>
          <w:rFonts w:cs="Times New Roman"/>
        </w:rPr>
      </w:pPr>
      <w:proofErr w:type="gramStart"/>
      <w:r w:rsidRPr="0021727C">
        <w:rPr>
          <w:rFonts w:cs="Times New Roman"/>
        </w:rPr>
        <w:t>progress</w:t>
      </w:r>
      <w:proofErr w:type="gramEnd"/>
      <w:r w:rsidRPr="0021727C">
        <w:rPr>
          <w:rFonts w:cs="Times New Roman"/>
        </w:rPr>
        <w:t xml:space="preserve"> of each student’s learning and skill development.</w:t>
      </w:r>
    </w:p>
    <w:p w14:paraId="68CC2140" w14:textId="77777777" w:rsidR="00D172A5" w:rsidRPr="0021727C" w:rsidRDefault="00D172A5" w:rsidP="00220601">
      <w:pPr>
        <w:widowControl w:val="0"/>
        <w:autoSpaceDE w:val="0"/>
        <w:autoSpaceDN w:val="0"/>
        <w:adjustRightInd w:val="0"/>
        <w:rPr>
          <w:rFonts w:cs="Times New Roman"/>
        </w:rPr>
      </w:pPr>
    </w:p>
    <w:p w14:paraId="279E155F" w14:textId="77777777" w:rsidR="00B46711" w:rsidRDefault="00B46711" w:rsidP="00220601">
      <w:pPr>
        <w:widowControl w:val="0"/>
        <w:autoSpaceDE w:val="0"/>
        <w:autoSpaceDN w:val="0"/>
        <w:adjustRightInd w:val="0"/>
        <w:rPr>
          <w:rFonts w:cs="Times New Roman"/>
          <w:b/>
          <w:u w:val="single"/>
        </w:rPr>
      </w:pPr>
    </w:p>
    <w:p w14:paraId="263F0AF8" w14:textId="6E784CF9" w:rsidR="00E8542C" w:rsidRPr="0027595C" w:rsidRDefault="00E8542C" w:rsidP="00220601">
      <w:pPr>
        <w:widowControl w:val="0"/>
        <w:autoSpaceDE w:val="0"/>
        <w:autoSpaceDN w:val="0"/>
        <w:adjustRightInd w:val="0"/>
        <w:rPr>
          <w:rFonts w:cs="Times New Roman"/>
          <w:b/>
          <w:u w:val="single"/>
        </w:rPr>
      </w:pPr>
      <w:r w:rsidRPr="0027595C">
        <w:rPr>
          <w:rFonts w:cs="Times New Roman"/>
          <w:b/>
          <w:u w:val="single"/>
        </w:rPr>
        <w:t>Academic Honesty</w:t>
      </w:r>
    </w:p>
    <w:p w14:paraId="182DCC11" w14:textId="1326CC3C" w:rsidR="00E8542C" w:rsidRPr="0021727C" w:rsidRDefault="00B46711" w:rsidP="00220601">
      <w:pPr>
        <w:widowControl w:val="0"/>
        <w:autoSpaceDE w:val="0"/>
        <w:autoSpaceDN w:val="0"/>
        <w:adjustRightInd w:val="0"/>
        <w:rPr>
          <w:rFonts w:cs="Times New Roman"/>
        </w:rPr>
      </w:pPr>
      <w:r>
        <w:rPr>
          <w:rFonts w:cs="Times New Roman"/>
        </w:rPr>
        <w:t>A</w:t>
      </w:r>
      <w:r w:rsidR="00E8542C" w:rsidRPr="0021727C">
        <w:rPr>
          <w:rFonts w:cs="Times New Roman"/>
        </w:rPr>
        <w:t xml:space="preserve">cademic honesty and personal </w:t>
      </w:r>
      <w:r w:rsidR="00F846F7" w:rsidRPr="0021727C">
        <w:rPr>
          <w:rFonts w:cs="Times New Roman"/>
        </w:rPr>
        <w:t>integrity</w:t>
      </w:r>
      <w:r w:rsidR="00E8542C" w:rsidRPr="0021727C">
        <w:rPr>
          <w:rFonts w:cs="Times New Roman"/>
        </w:rPr>
        <w:t xml:space="preserve"> are funda</w:t>
      </w:r>
      <w:r>
        <w:rPr>
          <w:rFonts w:cs="Times New Roman"/>
        </w:rPr>
        <w:t xml:space="preserve">mental in the character </w:t>
      </w:r>
      <w:r>
        <w:rPr>
          <w:rFonts w:cs="Times New Roman"/>
        </w:rPr>
        <w:lastRenderedPageBreak/>
        <w:t xml:space="preserve">development </w:t>
      </w:r>
      <w:r w:rsidR="00E8542C" w:rsidRPr="0021727C">
        <w:rPr>
          <w:rFonts w:cs="Times New Roman"/>
        </w:rPr>
        <w:t xml:space="preserve">of our IB students.  Students are expected to behave in accordance </w:t>
      </w:r>
      <w:r>
        <w:rPr>
          <w:rFonts w:cs="Times New Roman"/>
        </w:rPr>
        <w:t>with</w:t>
      </w:r>
      <w:r w:rsidR="00E8542C" w:rsidRPr="0021727C">
        <w:rPr>
          <w:rFonts w:cs="Times New Roman"/>
        </w:rPr>
        <w:t xml:space="preserve"> the Lincoln High International</w:t>
      </w:r>
      <w:r>
        <w:rPr>
          <w:rFonts w:cs="Times New Roman"/>
        </w:rPr>
        <w:t xml:space="preserve"> Baccalaureate</w:t>
      </w:r>
      <w:r w:rsidR="00E8542C" w:rsidRPr="0021727C">
        <w:rPr>
          <w:rFonts w:cs="Times New Roman"/>
        </w:rPr>
        <w:t xml:space="preserve"> Program Academic Honesty Policy. </w:t>
      </w:r>
    </w:p>
    <w:p w14:paraId="5A4D8ED2" w14:textId="77777777" w:rsidR="00F846F7" w:rsidRPr="0021727C" w:rsidRDefault="00F846F7" w:rsidP="00220601">
      <w:pPr>
        <w:widowControl w:val="0"/>
        <w:autoSpaceDE w:val="0"/>
        <w:autoSpaceDN w:val="0"/>
        <w:adjustRightInd w:val="0"/>
        <w:rPr>
          <w:rFonts w:cs="Times New Roman"/>
        </w:rPr>
      </w:pPr>
    </w:p>
    <w:p w14:paraId="6C6CF191" w14:textId="3E93D131" w:rsidR="00F846F7" w:rsidRPr="0021727C" w:rsidRDefault="00FD0869" w:rsidP="00220601">
      <w:pPr>
        <w:widowControl w:val="0"/>
        <w:autoSpaceDE w:val="0"/>
        <w:autoSpaceDN w:val="0"/>
        <w:adjustRightInd w:val="0"/>
        <w:rPr>
          <w:rFonts w:cs="Times New Roman"/>
        </w:rPr>
      </w:pPr>
      <w:r w:rsidRPr="0021727C">
        <w:rPr>
          <w:rFonts w:cs="Times New Roman"/>
        </w:rPr>
        <w:t>Lincoln High has a site license for Turnitin.com.  Student and teachers regularly use Turnitin.com to check submissions to assure academic integrity for class assignments, all internal assessments, and all external essays.</w:t>
      </w:r>
    </w:p>
    <w:p w14:paraId="29AA5A79" w14:textId="77777777" w:rsidR="0027595C" w:rsidRDefault="0027595C" w:rsidP="00220601">
      <w:pPr>
        <w:widowControl w:val="0"/>
        <w:autoSpaceDE w:val="0"/>
        <w:autoSpaceDN w:val="0"/>
        <w:adjustRightInd w:val="0"/>
        <w:rPr>
          <w:rFonts w:cs="Times New Roman"/>
        </w:rPr>
      </w:pPr>
    </w:p>
    <w:p w14:paraId="300AED20" w14:textId="6FB94FF8" w:rsidR="00FC1FC3" w:rsidRPr="0027595C" w:rsidRDefault="00345C92" w:rsidP="00220601">
      <w:pPr>
        <w:widowControl w:val="0"/>
        <w:autoSpaceDE w:val="0"/>
        <w:autoSpaceDN w:val="0"/>
        <w:adjustRightInd w:val="0"/>
        <w:rPr>
          <w:rFonts w:cs="Times New Roman"/>
          <w:b/>
          <w:u w:val="single"/>
        </w:rPr>
      </w:pPr>
      <w:r w:rsidRPr="0027595C">
        <w:rPr>
          <w:rFonts w:cs="Times New Roman"/>
          <w:b/>
          <w:u w:val="single"/>
        </w:rPr>
        <w:t>Grading an</w:t>
      </w:r>
      <w:r w:rsidR="0020793F" w:rsidRPr="0027595C">
        <w:rPr>
          <w:rFonts w:cs="Times New Roman"/>
          <w:b/>
          <w:u w:val="single"/>
        </w:rPr>
        <w:t>d</w:t>
      </w:r>
      <w:r w:rsidRPr="0027595C">
        <w:rPr>
          <w:rFonts w:cs="Times New Roman"/>
          <w:b/>
          <w:u w:val="single"/>
        </w:rPr>
        <w:t xml:space="preserve"> Marking for Lincoln High School</w:t>
      </w:r>
    </w:p>
    <w:p w14:paraId="41F6B717" w14:textId="5651D83B" w:rsidR="00345C92" w:rsidRPr="0021727C" w:rsidRDefault="00345C92" w:rsidP="00220601">
      <w:pPr>
        <w:widowControl w:val="0"/>
        <w:autoSpaceDE w:val="0"/>
        <w:autoSpaceDN w:val="0"/>
        <w:adjustRightInd w:val="0"/>
        <w:rPr>
          <w:rFonts w:cs="Times New Roman"/>
        </w:rPr>
      </w:pPr>
      <w:r w:rsidRPr="0021727C">
        <w:rPr>
          <w:rFonts w:cs="Times New Roman"/>
        </w:rPr>
        <w:t>All Lincoln High IB classes are graded on a weighted 5.0 scale.</w:t>
      </w:r>
    </w:p>
    <w:p w14:paraId="30DAD609" w14:textId="77777777" w:rsidR="00345C92" w:rsidRPr="0021727C" w:rsidRDefault="00345C92" w:rsidP="00220601">
      <w:pPr>
        <w:widowControl w:val="0"/>
        <w:autoSpaceDE w:val="0"/>
        <w:autoSpaceDN w:val="0"/>
        <w:adjustRightInd w:val="0"/>
        <w:rPr>
          <w:rFonts w:cs="Times New Roman"/>
        </w:rPr>
      </w:pPr>
    </w:p>
    <w:p w14:paraId="1CE13BC8" w14:textId="225D20B4" w:rsidR="00345C92" w:rsidRPr="0021727C" w:rsidRDefault="00345C92" w:rsidP="00220601">
      <w:pPr>
        <w:widowControl w:val="0"/>
        <w:autoSpaceDE w:val="0"/>
        <w:autoSpaceDN w:val="0"/>
        <w:adjustRightInd w:val="0"/>
        <w:rPr>
          <w:rFonts w:cs="Times New Roman"/>
        </w:rPr>
      </w:pPr>
      <w:r w:rsidRPr="0021727C">
        <w:rPr>
          <w:rFonts w:cs="Times New Roman"/>
        </w:rPr>
        <w:t>A – 5.0</w:t>
      </w:r>
    </w:p>
    <w:p w14:paraId="0CB1F6FE" w14:textId="79450227" w:rsidR="00345C92" w:rsidRPr="0021727C" w:rsidRDefault="00345C92" w:rsidP="00220601">
      <w:pPr>
        <w:widowControl w:val="0"/>
        <w:autoSpaceDE w:val="0"/>
        <w:autoSpaceDN w:val="0"/>
        <w:adjustRightInd w:val="0"/>
        <w:rPr>
          <w:rFonts w:cs="Times New Roman"/>
        </w:rPr>
      </w:pPr>
      <w:r w:rsidRPr="0021727C">
        <w:rPr>
          <w:rFonts w:cs="Times New Roman"/>
        </w:rPr>
        <w:t>B+ - 4.5</w:t>
      </w:r>
    </w:p>
    <w:p w14:paraId="69BC563B" w14:textId="74BB5DA3" w:rsidR="00345C92" w:rsidRPr="0021727C" w:rsidRDefault="00345C92" w:rsidP="00220601">
      <w:pPr>
        <w:widowControl w:val="0"/>
        <w:autoSpaceDE w:val="0"/>
        <w:autoSpaceDN w:val="0"/>
        <w:adjustRightInd w:val="0"/>
        <w:rPr>
          <w:rFonts w:cs="Times New Roman"/>
        </w:rPr>
      </w:pPr>
      <w:r w:rsidRPr="0021727C">
        <w:rPr>
          <w:rFonts w:cs="Times New Roman"/>
        </w:rPr>
        <w:t>B – 4.0</w:t>
      </w:r>
    </w:p>
    <w:p w14:paraId="5C81A59D" w14:textId="506196AF" w:rsidR="00345C92" w:rsidRPr="0021727C" w:rsidRDefault="00345C92" w:rsidP="00220601">
      <w:pPr>
        <w:widowControl w:val="0"/>
        <w:autoSpaceDE w:val="0"/>
        <w:autoSpaceDN w:val="0"/>
        <w:adjustRightInd w:val="0"/>
        <w:rPr>
          <w:rFonts w:cs="Times New Roman"/>
        </w:rPr>
      </w:pPr>
      <w:r w:rsidRPr="0021727C">
        <w:rPr>
          <w:rFonts w:cs="Times New Roman"/>
        </w:rPr>
        <w:t>C+ – 3.5</w:t>
      </w:r>
    </w:p>
    <w:p w14:paraId="761DC565" w14:textId="201D0E98" w:rsidR="00345C92" w:rsidRPr="0021727C" w:rsidRDefault="00345C92" w:rsidP="00220601">
      <w:pPr>
        <w:widowControl w:val="0"/>
        <w:autoSpaceDE w:val="0"/>
        <w:autoSpaceDN w:val="0"/>
        <w:adjustRightInd w:val="0"/>
        <w:rPr>
          <w:rFonts w:cs="Times New Roman"/>
        </w:rPr>
      </w:pPr>
      <w:r w:rsidRPr="0021727C">
        <w:rPr>
          <w:rFonts w:cs="Times New Roman"/>
        </w:rPr>
        <w:t>C – 3.0</w:t>
      </w:r>
    </w:p>
    <w:p w14:paraId="3E5D65F4" w14:textId="5A6ECA41" w:rsidR="00345C92" w:rsidRPr="0021727C" w:rsidRDefault="00345C92" w:rsidP="00220601">
      <w:pPr>
        <w:widowControl w:val="0"/>
        <w:autoSpaceDE w:val="0"/>
        <w:autoSpaceDN w:val="0"/>
        <w:adjustRightInd w:val="0"/>
        <w:rPr>
          <w:rFonts w:cs="Times New Roman"/>
        </w:rPr>
      </w:pPr>
      <w:r w:rsidRPr="0021727C">
        <w:rPr>
          <w:rFonts w:cs="Times New Roman"/>
        </w:rPr>
        <w:t>D+ - 1.5</w:t>
      </w:r>
    </w:p>
    <w:p w14:paraId="15C5A59A" w14:textId="79C634B8" w:rsidR="00345C92" w:rsidRPr="0021727C" w:rsidRDefault="00345C92" w:rsidP="00220601">
      <w:pPr>
        <w:widowControl w:val="0"/>
        <w:autoSpaceDE w:val="0"/>
        <w:autoSpaceDN w:val="0"/>
        <w:adjustRightInd w:val="0"/>
        <w:rPr>
          <w:rFonts w:cs="Times New Roman"/>
        </w:rPr>
      </w:pPr>
      <w:r w:rsidRPr="0021727C">
        <w:rPr>
          <w:rFonts w:cs="Times New Roman"/>
        </w:rPr>
        <w:t>D – 1.0</w:t>
      </w:r>
    </w:p>
    <w:p w14:paraId="0DF48CB2" w14:textId="21F10473" w:rsidR="00345C92" w:rsidRPr="0021727C" w:rsidRDefault="00345C92" w:rsidP="00220601">
      <w:pPr>
        <w:widowControl w:val="0"/>
        <w:autoSpaceDE w:val="0"/>
        <w:autoSpaceDN w:val="0"/>
        <w:adjustRightInd w:val="0"/>
        <w:rPr>
          <w:rFonts w:cs="Times New Roman"/>
        </w:rPr>
      </w:pPr>
      <w:r w:rsidRPr="0021727C">
        <w:rPr>
          <w:rFonts w:cs="Times New Roman"/>
        </w:rPr>
        <w:t>F – 0</w:t>
      </w:r>
    </w:p>
    <w:p w14:paraId="43E16F8E" w14:textId="77777777" w:rsidR="00345C92" w:rsidRPr="0021727C" w:rsidRDefault="00345C92" w:rsidP="00220601">
      <w:pPr>
        <w:widowControl w:val="0"/>
        <w:autoSpaceDE w:val="0"/>
        <w:autoSpaceDN w:val="0"/>
        <w:adjustRightInd w:val="0"/>
        <w:rPr>
          <w:rFonts w:cs="Times New Roman"/>
        </w:rPr>
      </w:pPr>
    </w:p>
    <w:p w14:paraId="364482CC" w14:textId="55A32B19" w:rsidR="00345C92" w:rsidRPr="0021727C" w:rsidRDefault="0020793F" w:rsidP="00220601">
      <w:pPr>
        <w:widowControl w:val="0"/>
        <w:autoSpaceDE w:val="0"/>
        <w:autoSpaceDN w:val="0"/>
        <w:adjustRightInd w:val="0"/>
        <w:rPr>
          <w:rFonts w:cs="Times New Roman"/>
        </w:rPr>
      </w:pPr>
      <w:r w:rsidRPr="0021727C">
        <w:rPr>
          <w:rFonts w:cs="Times New Roman"/>
        </w:rPr>
        <w:t>Formative assessments are weighted at 20% value while summative assessments are weighted at 80%.</w:t>
      </w:r>
    </w:p>
    <w:p w14:paraId="3AAE2C78" w14:textId="77777777" w:rsidR="00345C92" w:rsidRPr="0021727C" w:rsidRDefault="00345C92" w:rsidP="00220601">
      <w:pPr>
        <w:widowControl w:val="0"/>
        <w:autoSpaceDE w:val="0"/>
        <w:autoSpaceDN w:val="0"/>
        <w:adjustRightInd w:val="0"/>
        <w:rPr>
          <w:rFonts w:cs="Times New Roman"/>
        </w:rPr>
      </w:pPr>
    </w:p>
    <w:p w14:paraId="58E42749" w14:textId="77777777" w:rsidR="00D40B9B" w:rsidRPr="0021727C" w:rsidRDefault="00D40B9B" w:rsidP="00220601">
      <w:pPr>
        <w:widowControl w:val="0"/>
        <w:autoSpaceDE w:val="0"/>
        <w:autoSpaceDN w:val="0"/>
        <w:adjustRightInd w:val="0"/>
        <w:rPr>
          <w:rFonts w:cs="Times New Roman"/>
        </w:rPr>
      </w:pPr>
    </w:p>
    <w:p w14:paraId="2E37AE6E" w14:textId="0E2DF2A3" w:rsidR="00FC1FC3" w:rsidRPr="0021727C" w:rsidRDefault="00FC1FC3" w:rsidP="00220601">
      <w:pPr>
        <w:widowControl w:val="0"/>
        <w:autoSpaceDE w:val="0"/>
        <w:autoSpaceDN w:val="0"/>
        <w:adjustRightInd w:val="0"/>
        <w:rPr>
          <w:rFonts w:cs="Times New Roman"/>
        </w:rPr>
      </w:pPr>
      <w:r w:rsidRPr="0021727C">
        <w:rPr>
          <w:rFonts w:cs="Times New Roman"/>
        </w:rPr>
        <w:t>Grading Sc</w:t>
      </w:r>
      <w:r w:rsidR="00B46711">
        <w:rPr>
          <w:rFonts w:cs="Times New Roman"/>
        </w:rPr>
        <w:t>ale for the IB Diploma Program</w:t>
      </w:r>
    </w:p>
    <w:p w14:paraId="292B8894" w14:textId="77777777" w:rsidR="00FC1FC3" w:rsidRPr="0021727C" w:rsidRDefault="00FC1FC3" w:rsidP="00220601">
      <w:pPr>
        <w:widowControl w:val="0"/>
        <w:autoSpaceDE w:val="0"/>
        <w:autoSpaceDN w:val="0"/>
        <w:adjustRightInd w:val="0"/>
        <w:rPr>
          <w:rFonts w:cs="Times New Roman"/>
        </w:rPr>
      </w:pPr>
    </w:p>
    <w:p w14:paraId="185AE089" w14:textId="1706EFA1" w:rsidR="00FC1FC3" w:rsidRPr="0021727C" w:rsidRDefault="00FC1FC3" w:rsidP="00220601">
      <w:pPr>
        <w:widowControl w:val="0"/>
        <w:autoSpaceDE w:val="0"/>
        <w:autoSpaceDN w:val="0"/>
        <w:adjustRightInd w:val="0"/>
        <w:rPr>
          <w:rFonts w:cs="Times New Roman"/>
        </w:rPr>
      </w:pPr>
      <w:r w:rsidRPr="0021727C">
        <w:rPr>
          <w:rFonts w:cs="Times New Roman"/>
        </w:rPr>
        <w:t>While Lincoln High School grades on a traditional 4</w:t>
      </w:r>
      <w:r w:rsidR="0020793F" w:rsidRPr="0021727C">
        <w:rPr>
          <w:rFonts w:cs="Times New Roman"/>
        </w:rPr>
        <w:t xml:space="preserve"> (5 </w:t>
      </w:r>
      <w:r w:rsidR="00B46711" w:rsidRPr="0021727C">
        <w:rPr>
          <w:rFonts w:cs="Times New Roman"/>
        </w:rPr>
        <w:t>weighted</w:t>
      </w:r>
      <w:r w:rsidR="0020793F" w:rsidRPr="0021727C">
        <w:rPr>
          <w:rFonts w:cs="Times New Roman"/>
        </w:rPr>
        <w:t>)</w:t>
      </w:r>
      <w:r w:rsidRPr="0021727C">
        <w:rPr>
          <w:rFonts w:cs="Times New Roman"/>
        </w:rPr>
        <w:t xml:space="preserve"> point grading scale, IB uses the following numerical scale for each subject area.</w:t>
      </w:r>
    </w:p>
    <w:p w14:paraId="63AEF89F" w14:textId="77777777" w:rsidR="00FC1FC3" w:rsidRPr="0021727C" w:rsidRDefault="00FC1FC3" w:rsidP="00220601">
      <w:pPr>
        <w:widowControl w:val="0"/>
        <w:autoSpaceDE w:val="0"/>
        <w:autoSpaceDN w:val="0"/>
        <w:adjustRightInd w:val="0"/>
        <w:rPr>
          <w:rFonts w:cs="Times New Roman"/>
        </w:rPr>
      </w:pPr>
    </w:p>
    <w:p w14:paraId="660D0F0B" w14:textId="1F7DB8B6" w:rsidR="00FC1FC3" w:rsidRPr="0021727C" w:rsidRDefault="00FC1FC3" w:rsidP="00220601">
      <w:pPr>
        <w:widowControl w:val="0"/>
        <w:autoSpaceDE w:val="0"/>
        <w:autoSpaceDN w:val="0"/>
        <w:adjustRightInd w:val="0"/>
        <w:rPr>
          <w:rFonts w:cs="Times New Roman"/>
        </w:rPr>
      </w:pPr>
      <w:r w:rsidRPr="0021727C">
        <w:rPr>
          <w:rFonts w:cs="Times New Roman"/>
        </w:rPr>
        <w:t xml:space="preserve">7 – </w:t>
      </w:r>
      <w:proofErr w:type="gramStart"/>
      <w:r w:rsidRPr="0021727C">
        <w:rPr>
          <w:rFonts w:cs="Times New Roman"/>
        </w:rPr>
        <w:t>Excellent  6</w:t>
      </w:r>
      <w:proofErr w:type="gramEnd"/>
      <w:r w:rsidRPr="0021727C">
        <w:rPr>
          <w:rFonts w:cs="Times New Roman"/>
        </w:rPr>
        <w:t xml:space="preserve"> –</w:t>
      </w:r>
      <w:r w:rsidR="0078204E" w:rsidRPr="0021727C">
        <w:rPr>
          <w:rFonts w:cs="Times New Roman"/>
        </w:rPr>
        <w:t xml:space="preserve"> Very good </w:t>
      </w:r>
      <w:r w:rsidRPr="0021727C">
        <w:rPr>
          <w:rFonts w:cs="Times New Roman"/>
        </w:rPr>
        <w:t>5- Goo</w:t>
      </w:r>
      <w:r w:rsidR="0078204E" w:rsidRPr="0021727C">
        <w:rPr>
          <w:rFonts w:cs="Times New Roman"/>
        </w:rPr>
        <w:t xml:space="preserve">d 4- Satisfactory 3- Mediocre 2- poor </w:t>
      </w:r>
      <w:r w:rsidRPr="0021727C">
        <w:rPr>
          <w:rFonts w:cs="Times New Roman"/>
        </w:rPr>
        <w:t>1- very poor</w:t>
      </w:r>
    </w:p>
    <w:p w14:paraId="3523EA2C" w14:textId="77777777" w:rsidR="0078204E" w:rsidRPr="0021727C" w:rsidRDefault="0078204E" w:rsidP="00220601">
      <w:pPr>
        <w:widowControl w:val="0"/>
        <w:autoSpaceDE w:val="0"/>
        <w:autoSpaceDN w:val="0"/>
        <w:adjustRightInd w:val="0"/>
        <w:rPr>
          <w:rFonts w:cs="Times New Roman"/>
        </w:rPr>
      </w:pPr>
    </w:p>
    <w:p w14:paraId="3DDB5B79" w14:textId="28FA84D3" w:rsidR="0078204E" w:rsidRPr="0021727C" w:rsidRDefault="0078204E" w:rsidP="00220601">
      <w:pPr>
        <w:widowControl w:val="0"/>
        <w:autoSpaceDE w:val="0"/>
        <w:autoSpaceDN w:val="0"/>
        <w:adjustRightInd w:val="0"/>
        <w:rPr>
          <w:rFonts w:cs="Times New Roman"/>
        </w:rPr>
      </w:pPr>
      <w:r w:rsidRPr="0021727C">
        <w:rPr>
          <w:rFonts w:cs="Times New Roman"/>
        </w:rPr>
        <w:t>The assessments for Theory of Knowledge and the Extended Essay are graded on a letter grade system as seen below.</w:t>
      </w:r>
    </w:p>
    <w:p w14:paraId="75ADD613" w14:textId="77777777" w:rsidR="0078204E" w:rsidRPr="0021727C" w:rsidRDefault="0078204E" w:rsidP="00220601">
      <w:pPr>
        <w:widowControl w:val="0"/>
        <w:autoSpaceDE w:val="0"/>
        <w:autoSpaceDN w:val="0"/>
        <w:adjustRightInd w:val="0"/>
        <w:rPr>
          <w:rFonts w:cs="Times New Roman"/>
        </w:rPr>
      </w:pPr>
    </w:p>
    <w:p w14:paraId="2DC6581D" w14:textId="5F364ED5" w:rsidR="0078204E" w:rsidRPr="0021727C" w:rsidRDefault="0078204E" w:rsidP="00220601">
      <w:pPr>
        <w:widowControl w:val="0"/>
        <w:autoSpaceDE w:val="0"/>
        <w:autoSpaceDN w:val="0"/>
        <w:adjustRightInd w:val="0"/>
        <w:rPr>
          <w:rFonts w:cs="Times New Roman"/>
        </w:rPr>
      </w:pPr>
      <w:r w:rsidRPr="0021727C">
        <w:rPr>
          <w:rFonts w:cs="Times New Roman"/>
        </w:rPr>
        <w:t>A-</w:t>
      </w:r>
      <w:proofErr w:type="gramStart"/>
      <w:r w:rsidRPr="0021727C">
        <w:rPr>
          <w:rFonts w:cs="Times New Roman"/>
        </w:rPr>
        <w:t>Excellent  B</w:t>
      </w:r>
      <w:proofErr w:type="gramEnd"/>
      <w:r w:rsidRPr="0021727C">
        <w:rPr>
          <w:rFonts w:cs="Times New Roman"/>
        </w:rPr>
        <w:t>-Good  C-Satisfactory  D-Mediocre  E-Elementary  N-No grade</w:t>
      </w:r>
    </w:p>
    <w:p w14:paraId="47AF232B" w14:textId="77777777" w:rsidR="007A2EFC" w:rsidRPr="0021727C" w:rsidRDefault="007A2EFC" w:rsidP="00220601">
      <w:pPr>
        <w:widowControl w:val="0"/>
        <w:autoSpaceDE w:val="0"/>
        <w:autoSpaceDN w:val="0"/>
        <w:adjustRightInd w:val="0"/>
        <w:rPr>
          <w:rFonts w:cs="Times New Roman"/>
        </w:rPr>
      </w:pPr>
    </w:p>
    <w:p w14:paraId="24E50F20" w14:textId="5D370F65" w:rsidR="007A2EFC" w:rsidRPr="0021727C" w:rsidRDefault="007A2EFC" w:rsidP="00220601">
      <w:pPr>
        <w:widowControl w:val="0"/>
        <w:autoSpaceDE w:val="0"/>
        <w:autoSpaceDN w:val="0"/>
        <w:adjustRightInd w:val="0"/>
        <w:rPr>
          <w:rFonts w:cs="Times New Roman"/>
        </w:rPr>
      </w:pPr>
      <w:r w:rsidRPr="0021727C">
        <w:rPr>
          <w:rFonts w:cs="Times New Roman"/>
        </w:rPr>
        <w:t>IB grades are determined through criterion-referenced rubrics established by IB’s standards and practices in each content area.  Grades are determined by adding the scores of internal and external assessments and subject area examinations taken in May.</w:t>
      </w:r>
    </w:p>
    <w:p w14:paraId="2F592157" w14:textId="77777777" w:rsidR="005626A1" w:rsidRPr="0021727C" w:rsidRDefault="005626A1" w:rsidP="00220601">
      <w:pPr>
        <w:widowControl w:val="0"/>
        <w:autoSpaceDE w:val="0"/>
        <w:autoSpaceDN w:val="0"/>
        <w:adjustRightInd w:val="0"/>
        <w:rPr>
          <w:rFonts w:cs="Times New Roman"/>
        </w:rPr>
      </w:pPr>
    </w:p>
    <w:p w14:paraId="0960DAC1" w14:textId="1161217C" w:rsidR="005626A1" w:rsidRPr="0021727C" w:rsidRDefault="00E11F43" w:rsidP="00220601">
      <w:pPr>
        <w:widowControl w:val="0"/>
        <w:autoSpaceDE w:val="0"/>
        <w:autoSpaceDN w:val="0"/>
        <w:adjustRightInd w:val="0"/>
        <w:rPr>
          <w:rFonts w:cs="Times New Roman"/>
        </w:rPr>
      </w:pPr>
      <w:r w:rsidRPr="0021727C">
        <w:rPr>
          <w:rFonts w:cs="Times New Roman"/>
        </w:rPr>
        <w:t>IB Assessments</w:t>
      </w:r>
    </w:p>
    <w:p w14:paraId="53482285" w14:textId="77777777" w:rsidR="00E11F43" w:rsidRPr="0021727C" w:rsidRDefault="00E11F43" w:rsidP="00220601">
      <w:pPr>
        <w:widowControl w:val="0"/>
        <w:autoSpaceDE w:val="0"/>
        <w:autoSpaceDN w:val="0"/>
        <w:adjustRightInd w:val="0"/>
        <w:rPr>
          <w:rFonts w:cs="Times New Roman"/>
        </w:rPr>
      </w:pPr>
    </w:p>
    <w:p w14:paraId="6F15E794" w14:textId="4B8763BF" w:rsidR="00E11F43" w:rsidRPr="0021727C" w:rsidRDefault="00E11F43" w:rsidP="00E11F43">
      <w:pPr>
        <w:widowControl w:val="0"/>
        <w:autoSpaceDE w:val="0"/>
        <w:autoSpaceDN w:val="0"/>
        <w:adjustRightInd w:val="0"/>
        <w:rPr>
          <w:rFonts w:cs="Times New Roman"/>
        </w:rPr>
      </w:pPr>
      <w:r w:rsidRPr="0021727C">
        <w:rPr>
          <w:rFonts w:cs="Times New Roman"/>
        </w:rPr>
        <w:t>According to the IB Diploma Assessment: Principles and Practice (2004) assessment of the DP is high-stakes, criterion-related performance assessment. It is based on the following aims, which are elaborated in the remainder of this section.</w:t>
      </w:r>
    </w:p>
    <w:p w14:paraId="0D3A6038" w14:textId="77777777" w:rsidR="00E11F43" w:rsidRPr="0021727C" w:rsidRDefault="00E11F43" w:rsidP="00E11F43">
      <w:pPr>
        <w:widowControl w:val="0"/>
        <w:autoSpaceDE w:val="0"/>
        <w:autoSpaceDN w:val="0"/>
        <w:adjustRightInd w:val="0"/>
        <w:rPr>
          <w:rFonts w:cs="Times New Roman"/>
        </w:rPr>
      </w:pPr>
    </w:p>
    <w:p w14:paraId="6A200DF6" w14:textId="425A46E7" w:rsidR="00E11F43" w:rsidRPr="0021727C" w:rsidRDefault="00E11F43" w:rsidP="00E11F43">
      <w:pPr>
        <w:widowControl w:val="0"/>
        <w:autoSpaceDE w:val="0"/>
        <w:autoSpaceDN w:val="0"/>
        <w:adjustRightInd w:val="0"/>
        <w:rPr>
          <w:rFonts w:cs="Times New Roman"/>
        </w:rPr>
      </w:pPr>
      <w:r w:rsidRPr="0021727C">
        <w:rPr>
          <w:rFonts w:cs="Times New Roman"/>
        </w:rPr>
        <w:t xml:space="preserve">1. DP assessment should support the curricular and philosophical goals of the </w:t>
      </w:r>
      <w:proofErr w:type="spellStart"/>
      <w:r w:rsidRPr="0021727C">
        <w:rPr>
          <w:rFonts w:cs="Times New Roman"/>
        </w:rPr>
        <w:t>programme</w:t>
      </w:r>
      <w:proofErr w:type="spellEnd"/>
      <w:r w:rsidRPr="0021727C">
        <w:rPr>
          <w:rFonts w:cs="Times New Roman"/>
        </w:rPr>
        <w:t>, through the encouragement of good classroom practice and appropriate student learning.</w:t>
      </w:r>
    </w:p>
    <w:p w14:paraId="1C5EE3A9" w14:textId="77777777" w:rsidR="00E11F43" w:rsidRPr="0021727C" w:rsidRDefault="00E11F43" w:rsidP="00E11F43">
      <w:pPr>
        <w:widowControl w:val="0"/>
        <w:autoSpaceDE w:val="0"/>
        <w:autoSpaceDN w:val="0"/>
        <w:adjustRightInd w:val="0"/>
        <w:rPr>
          <w:rFonts w:cs="Times New Roman"/>
        </w:rPr>
      </w:pPr>
    </w:p>
    <w:p w14:paraId="12109961" w14:textId="52019741" w:rsidR="00E11F43" w:rsidRPr="0021727C" w:rsidRDefault="00E11F43" w:rsidP="00E11F43">
      <w:pPr>
        <w:widowControl w:val="0"/>
        <w:autoSpaceDE w:val="0"/>
        <w:autoSpaceDN w:val="0"/>
        <w:adjustRightInd w:val="0"/>
        <w:rPr>
          <w:rFonts w:cs="Times New Roman"/>
        </w:rPr>
      </w:pPr>
      <w:r w:rsidRPr="0021727C">
        <w:rPr>
          <w:rFonts w:cs="Times New Roman"/>
        </w:rPr>
        <w:t>2. The published results of DP assessment (that is, subject grades) must have a sufficiently high level of reliability, appropriate to a high-stakes university entrance qualification.</w:t>
      </w:r>
    </w:p>
    <w:p w14:paraId="221482CA" w14:textId="77777777" w:rsidR="00E11F43" w:rsidRPr="0021727C" w:rsidRDefault="00E11F43" w:rsidP="00E11F43">
      <w:pPr>
        <w:widowControl w:val="0"/>
        <w:autoSpaceDE w:val="0"/>
        <w:autoSpaceDN w:val="0"/>
        <w:adjustRightInd w:val="0"/>
        <w:rPr>
          <w:rFonts w:cs="Times New Roman"/>
        </w:rPr>
      </w:pPr>
    </w:p>
    <w:p w14:paraId="60D6060F" w14:textId="3A89D1D8" w:rsidR="00E11F43" w:rsidRPr="0021727C" w:rsidRDefault="00E11F43" w:rsidP="00E11F43">
      <w:pPr>
        <w:widowControl w:val="0"/>
        <w:autoSpaceDE w:val="0"/>
        <w:autoSpaceDN w:val="0"/>
        <w:adjustRightInd w:val="0"/>
        <w:rPr>
          <w:rFonts w:cs="Times New Roman"/>
        </w:rPr>
      </w:pPr>
      <w:r w:rsidRPr="0021727C">
        <w:rPr>
          <w:rFonts w:cs="Times New Roman"/>
        </w:rPr>
        <w:t xml:space="preserve">3. DP assessment must reflect the international-mindedness of the </w:t>
      </w:r>
      <w:proofErr w:type="spellStart"/>
      <w:r w:rsidRPr="0021727C">
        <w:rPr>
          <w:rFonts w:cs="Times New Roman"/>
        </w:rPr>
        <w:t>programme</w:t>
      </w:r>
      <w:proofErr w:type="spellEnd"/>
      <w:r w:rsidRPr="0021727C">
        <w:rPr>
          <w:rFonts w:cs="Times New Roman"/>
        </w:rPr>
        <w:t xml:space="preserve"> wherever possible, must avoid cultural bias, and must make appropriate allowance for students working in their second language.</w:t>
      </w:r>
    </w:p>
    <w:p w14:paraId="54441400" w14:textId="77777777" w:rsidR="00E11F43" w:rsidRPr="0021727C" w:rsidRDefault="00E11F43" w:rsidP="00E11F43">
      <w:pPr>
        <w:widowControl w:val="0"/>
        <w:autoSpaceDE w:val="0"/>
        <w:autoSpaceDN w:val="0"/>
        <w:adjustRightInd w:val="0"/>
        <w:rPr>
          <w:rFonts w:cs="Times New Roman"/>
        </w:rPr>
      </w:pPr>
    </w:p>
    <w:p w14:paraId="0DB35FA5" w14:textId="77777777" w:rsidR="00E11F43" w:rsidRPr="0021727C" w:rsidRDefault="00E11F43" w:rsidP="00E11F43">
      <w:pPr>
        <w:widowControl w:val="0"/>
        <w:autoSpaceDE w:val="0"/>
        <w:autoSpaceDN w:val="0"/>
        <w:adjustRightInd w:val="0"/>
        <w:rPr>
          <w:rFonts w:cs="Times New Roman"/>
        </w:rPr>
      </w:pPr>
      <w:r w:rsidRPr="0021727C">
        <w:rPr>
          <w:rFonts w:cs="Times New Roman"/>
        </w:rPr>
        <w:t>4. DP assessment must pay appropriate attention to the higher-order cognitive skills</w:t>
      </w:r>
    </w:p>
    <w:p w14:paraId="3568E986" w14:textId="77777777" w:rsidR="00E11F43" w:rsidRPr="0021727C" w:rsidRDefault="00E11F43" w:rsidP="00E11F43">
      <w:pPr>
        <w:widowControl w:val="0"/>
        <w:autoSpaceDE w:val="0"/>
        <w:autoSpaceDN w:val="0"/>
        <w:adjustRightInd w:val="0"/>
        <w:rPr>
          <w:rFonts w:cs="Times New Roman"/>
        </w:rPr>
      </w:pPr>
      <w:r w:rsidRPr="0021727C">
        <w:rPr>
          <w:rFonts w:cs="Times New Roman"/>
        </w:rPr>
        <w:t>(</w:t>
      </w:r>
      <w:proofErr w:type="gramStart"/>
      <w:r w:rsidRPr="0021727C">
        <w:rPr>
          <w:rFonts w:cs="Times New Roman"/>
        </w:rPr>
        <w:t>synthesis</w:t>
      </w:r>
      <w:proofErr w:type="gramEnd"/>
      <w:r w:rsidRPr="0021727C">
        <w:rPr>
          <w:rFonts w:cs="Times New Roman"/>
        </w:rPr>
        <w:t>, reflection, evaluation, critical thinking) as well as the more fundamental</w:t>
      </w:r>
    </w:p>
    <w:p w14:paraId="14D39672" w14:textId="77777777" w:rsidR="00E11F43" w:rsidRPr="0021727C" w:rsidRDefault="00E11F43" w:rsidP="00E11F43">
      <w:pPr>
        <w:widowControl w:val="0"/>
        <w:autoSpaceDE w:val="0"/>
        <w:autoSpaceDN w:val="0"/>
        <w:adjustRightInd w:val="0"/>
        <w:rPr>
          <w:rFonts w:cs="Times New Roman"/>
        </w:rPr>
      </w:pPr>
      <w:proofErr w:type="gramStart"/>
      <w:r w:rsidRPr="0021727C">
        <w:rPr>
          <w:rFonts w:cs="Times New Roman"/>
        </w:rPr>
        <w:t>cognitive</w:t>
      </w:r>
      <w:proofErr w:type="gramEnd"/>
      <w:r w:rsidRPr="0021727C">
        <w:rPr>
          <w:rFonts w:cs="Times New Roman"/>
        </w:rPr>
        <w:t xml:space="preserve"> skills (knowledge, understanding and application).</w:t>
      </w:r>
    </w:p>
    <w:p w14:paraId="52C0173F" w14:textId="77777777" w:rsidR="00E11F43" w:rsidRPr="0021727C" w:rsidRDefault="00E11F43" w:rsidP="00E11F43">
      <w:pPr>
        <w:widowControl w:val="0"/>
        <w:autoSpaceDE w:val="0"/>
        <w:autoSpaceDN w:val="0"/>
        <w:adjustRightInd w:val="0"/>
        <w:rPr>
          <w:rFonts w:cs="Times New Roman"/>
        </w:rPr>
      </w:pPr>
    </w:p>
    <w:p w14:paraId="59D1B309" w14:textId="32E84F4E" w:rsidR="00E11F43" w:rsidRPr="0021727C" w:rsidRDefault="00E11F43" w:rsidP="00E11F43">
      <w:pPr>
        <w:widowControl w:val="0"/>
        <w:autoSpaceDE w:val="0"/>
        <w:autoSpaceDN w:val="0"/>
        <w:adjustRightInd w:val="0"/>
        <w:rPr>
          <w:rFonts w:cs="Times New Roman"/>
        </w:rPr>
      </w:pPr>
      <w:r w:rsidRPr="0021727C">
        <w:rPr>
          <w:rFonts w:cs="Times New Roman"/>
        </w:rPr>
        <w:t>5. Assessment for each subject must include a suitable range of tasks and instruments/components that ensure all objectives for the subject are assessed.</w:t>
      </w:r>
    </w:p>
    <w:p w14:paraId="153736F5" w14:textId="77777777" w:rsidR="00E11F43" w:rsidRPr="0021727C" w:rsidRDefault="00E11F43" w:rsidP="00E11F43">
      <w:pPr>
        <w:widowControl w:val="0"/>
        <w:autoSpaceDE w:val="0"/>
        <w:autoSpaceDN w:val="0"/>
        <w:adjustRightInd w:val="0"/>
        <w:rPr>
          <w:rFonts w:cs="Times New Roman"/>
        </w:rPr>
      </w:pPr>
    </w:p>
    <w:p w14:paraId="564E4B5E" w14:textId="7A049ECD" w:rsidR="00E11F43" w:rsidRPr="0021727C" w:rsidRDefault="00E11F43" w:rsidP="00E11F43">
      <w:pPr>
        <w:widowControl w:val="0"/>
        <w:autoSpaceDE w:val="0"/>
        <w:autoSpaceDN w:val="0"/>
        <w:adjustRightInd w:val="0"/>
        <w:rPr>
          <w:rFonts w:cs="Times New Roman"/>
        </w:rPr>
      </w:pPr>
      <w:r w:rsidRPr="0021727C">
        <w:rPr>
          <w:rFonts w:cs="Times New Roman"/>
        </w:rPr>
        <w:t>6. The principal means of assessing student achievement and determining subject grades should be the professional judgment of experienced senior examiners, supported by statistical information.</w:t>
      </w:r>
    </w:p>
    <w:p w14:paraId="6E5BBCCD" w14:textId="77777777" w:rsidR="00471AF6" w:rsidRPr="0021727C" w:rsidRDefault="00471AF6" w:rsidP="00E11F43">
      <w:pPr>
        <w:widowControl w:val="0"/>
        <w:autoSpaceDE w:val="0"/>
        <w:autoSpaceDN w:val="0"/>
        <w:adjustRightInd w:val="0"/>
        <w:rPr>
          <w:rFonts w:cs="Times New Roman"/>
        </w:rPr>
      </w:pPr>
    </w:p>
    <w:p w14:paraId="1230F5B6" w14:textId="6283535F" w:rsidR="0021727C" w:rsidRPr="0021727C" w:rsidRDefault="0021727C" w:rsidP="0021727C">
      <w:pPr>
        <w:pStyle w:val="Default"/>
        <w:rPr>
          <w:rFonts w:asciiTheme="minorHAnsi" w:hAnsiTheme="minorHAnsi"/>
        </w:rPr>
      </w:pPr>
      <w:r>
        <w:rPr>
          <w:rFonts w:asciiTheme="minorHAnsi" w:hAnsiTheme="minorHAnsi"/>
          <w:b/>
          <w:bCs/>
        </w:rPr>
        <w:t>Homework</w:t>
      </w:r>
    </w:p>
    <w:p w14:paraId="231546AE" w14:textId="77777777" w:rsidR="0021727C" w:rsidRDefault="0021727C" w:rsidP="0021727C">
      <w:pPr>
        <w:widowControl w:val="0"/>
        <w:autoSpaceDE w:val="0"/>
        <w:autoSpaceDN w:val="0"/>
        <w:adjustRightInd w:val="0"/>
        <w:rPr>
          <w:rFonts w:cs="Garamond"/>
        </w:rPr>
      </w:pPr>
    </w:p>
    <w:p w14:paraId="3DABBCC6" w14:textId="5511B6ED" w:rsidR="0021727C" w:rsidRDefault="0021727C" w:rsidP="0021727C">
      <w:pPr>
        <w:widowControl w:val="0"/>
        <w:autoSpaceDE w:val="0"/>
        <w:autoSpaceDN w:val="0"/>
        <w:adjustRightInd w:val="0"/>
        <w:rPr>
          <w:rFonts w:cs="Garamond"/>
        </w:rPr>
      </w:pPr>
      <w:r>
        <w:rPr>
          <w:rFonts w:cs="Garamond"/>
        </w:rPr>
        <w:t xml:space="preserve">Homework is assigned to give support and practice to learning as well as demonstrating learning in each class.  Homework consists in a wide variety of experience including reading, </w:t>
      </w:r>
      <w:r w:rsidR="00B46711">
        <w:rPr>
          <w:rFonts w:cs="Garamond"/>
        </w:rPr>
        <w:t>responding to</w:t>
      </w:r>
      <w:r>
        <w:rPr>
          <w:rFonts w:cs="Garamond"/>
        </w:rPr>
        <w:t xml:space="preserve"> study guides</w:t>
      </w:r>
      <w:r w:rsidR="00B46711">
        <w:rPr>
          <w:rFonts w:cs="Garamond"/>
        </w:rPr>
        <w:t xml:space="preserve"> questions</w:t>
      </w:r>
      <w:r>
        <w:rPr>
          <w:rFonts w:cs="Garamond"/>
        </w:rPr>
        <w:t>, writing reports</w:t>
      </w:r>
      <w:r w:rsidR="00B46711">
        <w:rPr>
          <w:rFonts w:cs="Garamond"/>
        </w:rPr>
        <w:t xml:space="preserve"> and essays</w:t>
      </w:r>
      <w:r>
        <w:rPr>
          <w:rFonts w:cs="Garamond"/>
        </w:rPr>
        <w:t>, etc</w:t>
      </w:r>
      <w:r w:rsidR="00B46711">
        <w:rPr>
          <w:rFonts w:cs="Garamond"/>
        </w:rPr>
        <w:t>.</w:t>
      </w:r>
      <w:r>
        <w:rPr>
          <w:rFonts w:cs="Garamond"/>
        </w:rPr>
        <w:t xml:space="preserve"> and may count as either a formative or summative assessment.  Teachers work hard to balance class time and homework so that maximum learning can take place in the most </w:t>
      </w:r>
      <w:r w:rsidR="005651B6">
        <w:rPr>
          <w:rFonts w:cs="Garamond"/>
        </w:rPr>
        <w:t>efficient manner</w:t>
      </w:r>
      <w:r>
        <w:rPr>
          <w:rFonts w:cs="Garamond"/>
        </w:rPr>
        <w:t>.</w:t>
      </w:r>
      <w:r w:rsidR="005651B6">
        <w:rPr>
          <w:rFonts w:cs="Garamond"/>
        </w:rPr>
        <w:t xml:space="preserve">  </w:t>
      </w:r>
      <w:r w:rsidR="005651B6" w:rsidRPr="0021727C">
        <w:rPr>
          <w:rFonts w:cs="Garamond"/>
        </w:rPr>
        <w:t xml:space="preserve">The amount of time </w:t>
      </w:r>
      <w:r w:rsidR="005651B6">
        <w:rPr>
          <w:rFonts w:cs="Garamond"/>
        </w:rPr>
        <w:t>a student spends</w:t>
      </w:r>
      <w:r w:rsidR="005651B6" w:rsidRPr="0021727C">
        <w:rPr>
          <w:rFonts w:cs="Garamond"/>
        </w:rPr>
        <w:t xml:space="preserve"> on homework will vary significantly depending on ability, focus</w:t>
      </w:r>
      <w:r w:rsidR="005651B6">
        <w:rPr>
          <w:rFonts w:cs="Garamond"/>
        </w:rPr>
        <w:t>, effort,</w:t>
      </w:r>
      <w:r w:rsidR="005651B6" w:rsidRPr="0021727C">
        <w:rPr>
          <w:rFonts w:cs="Garamond"/>
        </w:rPr>
        <w:t xml:space="preserve"> and language fluency.</w:t>
      </w:r>
    </w:p>
    <w:p w14:paraId="3547A3F8" w14:textId="77777777" w:rsidR="0021727C" w:rsidRDefault="0021727C" w:rsidP="0021727C">
      <w:pPr>
        <w:widowControl w:val="0"/>
        <w:autoSpaceDE w:val="0"/>
        <w:autoSpaceDN w:val="0"/>
        <w:adjustRightInd w:val="0"/>
        <w:rPr>
          <w:rFonts w:cs="Garamond"/>
        </w:rPr>
      </w:pPr>
    </w:p>
    <w:p w14:paraId="186A3624" w14:textId="77777777" w:rsidR="0021727C" w:rsidRDefault="0021727C" w:rsidP="0021727C">
      <w:pPr>
        <w:widowControl w:val="0"/>
        <w:autoSpaceDE w:val="0"/>
        <w:autoSpaceDN w:val="0"/>
        <w:adjustRightInd w:val="0"/>
        <w:rPr>
          <w:rFonts w:cs="Garamond"/>
        </w:rPr>
      </w:pPr>
    </w:p>
    <w:p w14:paraId="7B878EF5" w14:textId="63F3AD0A" w:rsidR="00702F4A" w:rsidRDefault="0021727C" w:rsidP="00702F4A">
      <w:pPr>
        <w:contextualSpacing/>
        <w:rPr>
          <w:b/>
        </w:rPr>
      </w:pPr>
      <w:r w:rsidRPr="00817D3D">
        <w:rPr>
          <w:rFonts w:cs="Garamond"/>
        </w:rPr>
        <w:t xml:space="preserve"> </w:t>
      </w:r>
      <w:r w:rsidR="00702F4A" w:rsidRPr="00817D3D">
        <w:rPr>
          <w:b/>
        </w:rPr>
        <w:t>International</w:t>
      </w:r>
      <w:r w:rsidR="00817D3D" w:rsidRPr="00817D3D">
        <w:rPr>
          <w:b/>
        </w:rPr>
        <w:t xml:space="preserve"> Baccalaureate Diploma Prog</w:t>
      </w:r>
      <w:r w:rsidR="00817D3D">
        <w:rPr>
          <w:b/>
        </w:rPr>
        <w:t>ram</w:t>
      </w:r>
      <w:r w:rsidR="00702F4A" w:rsidRPr="00817D3D">
        <w:rPr>
          <w:b/>
        </w:rPr>
        <w:t xml:space="preserve"> Internal Assessments</w:t>
      </w:r>
    </w:p>
    <w:p w14:paraId="78DA3BC9" w14:textId="77777777" w:rsidR="00817D3D" w:rsidRPr="00817D3D" w:rsidRDefault="00817D3D" w:rsidP="00702F4A">
      <w:pPr>
        <w:contextualSpacing/>
        <w:rPr>
          <w:b/>
        </w:rPr>
      </w:pPr>
    </w:p>
    <w:p w14:paraId="1A8452AE" w14:textId="77777777" w:rsidR="00702F4A" w:rsidRDefault="00702F4A" w:rsidP="00702F4A">
      <w:pPr>
        <w:contextualSpacing/>
      </w:pPr>
      <w:r>
        <w:t>Internal assessments are pieces of student work that are evaluated by their content teacher who gives the assessment a score which may then be moderated by external examiners to ensure international parity aligned to the IB assessment criteria in that subject area.  Examples of internal assessments include oral examinations in Group 1, Language A (English) and Group 2, Language B (World Languages), projects and portfolios in Group 5, Mathematics, presentations in Theory of Knowledge, practical laboratory work in Group 4, Science, artistic performances and presentations in Group 6, Arts and more.  Internal assessments often allow for greater student flexibility in exhibiting their acquired knowledge and skills according to IB criterion-referenced rubrics as well as the opportunity for students to show their work over time and outside of the restrictions of the examination environment.</w:t>
      </w:r>
    </w:p>
    <w:p w14:paraId="61649E06" w14:textId="77777777" w:rsidR="00702F4A" w:rsidRDefault="00702F4A" w:rsidP="00702F4A">
      <w:pPr>
        <w:contextualSpacing/>
      </w:pPr>
    </w:p>
    <w:p w14:paraId="6C0F2A96" w14:textId="280DB767" w:rsidR="00702F4A" w:rsidRDefault="00702F4A" w:rsidP="00702F4A">
      <w:pPr>
        <w:contextualSpacing/>
        <w:rPr>
          <w:b/>
        </w:rPr>
      </w:pPr>
      <w:r w:rsidRPr="00817D3D">
        <w:rPr>
          <w:b/>
        </w:rPr>
        <w:t>International</w:t>
      </w:r>
      <w:r w:rsidR="00817D3D" w:rsidRPr="00817D3D">
        <w:rPr>
          <w:b/>
        </w:rPr>
        <w:t xml:space="preserve"> Baccalaureate Diploma Program</w:t>
      </w:r>
      <w:r w:rsidRPr="00817D3D">
        <w:rPr>
          <w:b/>
        </w:rPr>
        <w:t xml:space="preserve"> External Assessments</w:t>
      </w:r>
    </w:p>
    <w:p w14:paraId="164240C9" w14:textId="77777777" w:rsidR="00817D3D" w:rsidRPr="00817D3D" w:rsidRDefault="00817D3D" w:rsidP="00702F4A">
      <w:pPr>
        <w:contextualSpacing/>
        <w:rPr>
          <w:b/>
        </w:rPr>
      </w:pPr>
    </w:p>
    <w:p w14:paraId="1CE1B79A" w14:textId="77777777" w:rsidR="00702F4A" w:rsidRDefault="00702F4A" w:rsidP="00702F4A">
      <w:pPr>
        <w:contextualSpacing/>
      </w:pPr>
      <w:r>
        <w:t xml:space="preserve">External assessments also enable students to show their work over time and outside of the restrictions of the examination environment.  Similar to internal assessments, external assessments are evaluated according to the established subject area criteria.  External assessments are not evaluated by the subject area teacher, however, but are marked externally by IB examiners.  Examples of external assessments include the Extended </w:t>
      </w:r>
      <w:proofErr w:type="gramStart"/>
      <w:r>
        <w:t>Essay,</w:t>
      </w:r>
      <w:proofErr w:type="gramEnd"/>
      <w:r>
        <w:t xml:space="preserve"> World Literature essays for Group 1, Language A (English, Theory of Knowledge essays, Musical Investigations in Group 6, Arts and more.  External assessments are heavily focused on the quality of a finished written product in the IB subject area.</w:t>
      </w:r>
    </w:p>
    <w:p w14:paraId="1A4D5335" w14:textId="77777777" w:rsidR="00702F4A" w:rsidRDefault="00702F4A" w:rsidP="00702F4A">
      <w:pPr>
        <w:contextualSpacing/>
      </w:pPr>
    </w:p>
    <w:p w14:paraId="237DDDF0" w14:textId="2352ADC8" w:rsidR="00702F4A" w:rsidRDefault="00702F4A" w:rsidP="00702F4A">
      <w:pPr>
        <w:contextualSpacing/>
        <w:rPr>
          <w:b/>
        </w:rPr>
      </w:pPr>
      <w:r w:rsidRPr="00817D3D">
        <w:rPr>
          <w:b/>
        </w:rPr>
        <w:t>International</w:t>
      </w:r>
      <w:r w:rsidR="00817D3D" w:rsidRPr="00817D3D">
        <w:rPr>
          <w:b/>
        </w:rPr>
        <w:t xml:space="preserve"> Baccalaureate Diploma Program</w:t>
      </w:r>
      <w:r w:rsidRPr="00817D3D">
        <w:rPr>
          <w:b/>
        </w:rPr>
        <w:t xml:space="preserve"> Examinations</w:t>
      </w:r>
    </w:p>
    <w:p w14:paraId="06BC24EE" w14:textId="77777777" w:rsidR="00817D3D" w:rsidRPr="00817D3D" w:rsidRDefault="00817D3D" w:rsidP="00702F4A">
      <w:pPr>
        <w:contextualSpacing/>
        <w:rPr>
          <w:b/>
        </w:rPr>
      </w:pPr>
    </w:p>
    <w:p w14:paraId="2EB8172E" w14:textId="77777777" w:rsidR="00702F4A" w:rsidRDefault="00702F4A" w:rsidP="00702F4A">
      <w:pPr>
        <w:contextualSpacing/>
      </w:pPr>
      <w:r>
        <w:t xml:space="preserve">The final category of summative assessment is the subject area examinations, administered in May each year.  Examinations occur under strictly controlled conditions and often over a </w:t>
      </w:r>
      <w:proofErr w:type="gramStart"/>
      <w:r>
        <w:t>two day</w:t>
      </w:r>
      <w:proofErr w:type="gramEnd"/>
      <w:r>
        <w:t xml:space="preserve"> period for each subject area (the afternoon and the following morning).  The examination papers consist of a variety of assessment vehicles including short-answer, essay, data-analysis, open-ended problem solving, case studies, commentaries and multiple choice.  In order to sit for the examinations, students must complete all required internal and external assessments for the subject area.  Examinations are mailed, within 24 hours following the examination, to external examiners around the world for assessment.  Examination marks are then combined with marks earned on the internal and external assessments to create the final subject grade.</w:t>
      </w:r>
    </w:p>
    <w:p w14:paraId="675E1521" w14:textId="77777777" w:rsidR="00702F4A" w:rsidRDefault="00702F4A" w:rsidP="00702F4A">
      <w:pPr>
        <w:contextualSpacing/>
      </w:pPr>
    </w:p>
    <w:p w14:paraId="1F5D6F87" w14:textId="6A66466B" w:rsidR="00702F4A" w:rsidRDefault="00702F4A" w:rsidP="00702F4A">
      <w:pPr>
        <w:contextualSpacing/>
        <w:rPr>
          <w:b/>
        </w:rPr>
      </w:pPr>
      <w:r w:rsidRPr="00817D3D">
        <w:rPr>
          <w:b/>
        </w:rPr>
        <w:t xml:space="preserve">Ensuring Effective Use of Criterion-Referenced Rubrics in the </w:t>
      </w:r>
      <w:r w:rsidR="00817D3D" w:rsidRPr="00817D3D">
        <w:rPr>
          <w:b/>
        </w:rPr>
        <w:t>Lincoln High IB Diploma Program</w:t>
      </w:r>
    </w:p>
    <w:p w14:paraId="7AE183FE" w14:textId="77777777" w:rsidR="00817D3D" w:rsidRPr="00817D3D" w:rsidRDefault="00817D3D" w:rsidP="00702F4A">
      <w:pPr>
        <w:contextualSpacing/>
        <w:rPr>
          <w:b/>
        </w:rPr>
      </w:pPr>
    </w:p>
    <w:p w14:paraId="5E8C4E08" w14:textId="3E92A0B4" w:rsidR="00702F4A" w:rsidRDefault="00702F4A" w:rsidP="00702F4A">
      <w:pPr>
        <w:contextualSpacing/>
      </w:pPr>
      <w:r>
        <w:t>All teachers in the L</w:t>
      </w:r>
      <w:r w:rsidR="00817D3D">
        <w:t>incoln High IB Diploma Program</w:t>
      </w:r>
      <w:r>
        <w:t xml:space="preserve"> receive training in the IB standards and practices within their content area.  Through this training, teachers learn about their subject area criteria, how to use the criteria for instruction and assessment and strategies for making the assessment criteria accessible and understood by students in the</w:t>
      </w:r>
      <w:r w:rsidR="00817D3D">
        <w:t xml:space="preserve"> program</w:t>
      </w:r>
      <w:r>
        <w:t>.  A variety of professional development opportunities including the Online Curriculum Centre, collaboration with other subject area teachers around the state, and review of examiner feedback to inform curricular and instructional revisions, further support teachers in their use of the assessment criteria.  In circumstances where multiple teachers teach the same subject area, teachers regularly collaborate to ensure that use of assessment criteria is consistent.</w:t>
      </w:r>
    </w:p>
    <w:p w14:paraId="25E43649" w14:textId="77777777" w:rsidR="00C9233A" w:rsidRDefault="00C9233A" w:rsidP="00702F4A">
      <w:pPr>
        <w:contextualSpacing/>
      </w:pPr>
    </w:p>
    <w:p w14:paraId="3075DBDF" w14:textId="77777777" w:rsidR="003E60D9" w:rsidRDefault="003E60D9" w:rsidP="00702F4A">
      <w:pPr>
        <w:contextualSpacing/>
      </w:pPr>
    </w:p>
    <w:p w14:paraId="7E6E9E1F" w14:textId="74B4F5F5" w:rsidR="00C9233A" w:rsidRDefault="00C9233A" w:rsidP="00702F4A">
      <w:pPr>
        <w:contextualSpacing/>
      </w:pPr>
      <w:bookmarkStart w:id="0" w:name="_GoBack"/>
      <w:r>
        <w:t xml:space="preserve">Assessment </w:t>
      </w:r>
      <w:proofErr w:type="gramStart"/>
      <w:r>
        <w:t>Calendar(</w:t>
      </w:r>
      <w:proofErr w:type="gramEnd"/>
      <w:r>
        <w:t>subject to change)</w:t>
      </w:r>
    </w:p>
    <w:p w14:paraId="33F12D7E" w14:textId="06C680AC" w:rsidR="00016273" w:rsidRDefault="00016273" w:rsidP="0021727C">
      <w:pPr>
        <w:widowControl w:val="0"/>
        <w:autoSpaceDE w:val="0"/>
        <w:autoSpaceDN w:val="0"/>
        <w:adjustRightInd w:val="0"/>
        <w:rPr>
          <w:rFonts w:cs="Times New Roman"/>
        </w:rPr>
      </w:pPr>
    </w:p>
    <w:tbl>
      <w:tblPr>
        <w:tblStyle w:val="TableGrid"/>
        <w:tblW w:w="9198" w:type="dxa"/>
        <w:tblLook w:val="04A0" w:firstRow="1" w:lastRow="0" w:firstColumn="1" w:lastColumn="0" w:noHBand="0" w:noVBand="1"/>
      </w:tblPr>
      <w:tblGrid>
        <w:gridCol w:w="1293"/>
        <w:gridCol w:w="6465"/>
        <w:gridCol w:w="1440"/>
      </w:tblGrid>
      <w:tr w:rsidR="00C9233A" w14:paraId="6832B0FA" w14:textId="77777777" w:rsidTr="001845BB">
        <w:trPr>
          <w:trHeight w:val="278"/>
        </w:trPr>
        <w:tc>
          <w:tcPr>
            <w:tcW w:w="0" w:type="auto"/>
          </w:tcPr>
          <w:p w14:paraId="5EB4B810" w14:textId="77777777" w:rsidR="00C9233A" w:rsidRDefault="00C9233A" w:rsidP="001845BB">
            <w:r>
              <w:t>Month</w:t>
            </w:r>
          </w:p>
        </w:tc>
        <w:tc>
          <w:tcPr>
            <w:tcW w:w="6465" w:type="dxa"/>
          </w:tcPr>
          <w:p w14:paraId="560616FA" w14:textId="77777777" w:rsidR="00C9233A" w:rsidRDefault="00C9233A" w:rsidP="001845BB">
            <w:r>
              <w:t>Assessment</w:t>
            </w:r>
          </w:p>
        </w:tc>
        <w:tc>
          <w:tcPr>
            <w:tcW w:w="1440" w:type="dxa"/>
          </w:tcPr>
          <w:p w14:paraId="42AC5481" w14:textId="77777777" w:rsidR="00C9233A" w:rsidRDefault="00C9233A" w:rsidP="001845BB">
            <w:r>
              <w:t>Deadline</w:t>
            </w:r>
          </w:p>
        </w:tc>
      </w:tr>
      <w:tr w:rsidR="00C9233A" w14:paraId="0FB105E9" w14:textId="77777777" w:rsidTr="001845BB">
        <w:trPr>
          <w:trHeight w:val="278"/>
        </w:trPr>
        <w:tc>
          <w:tcPr>
            <w:tcW w:w="0" w:type="auto"/>
          </w:tcPr>
          <w:p w14:paraId="7BBC5809" w14:textId="77777777" w:rsidR="00C9233A" w:rsidRDefault="00C9233A" w:rsidP="001845BB">
            <w:r>
              <w:t>August</w:t>
            </w:r>
          </w:p>
        </w:tc>
        <w:tc>
          <w:tcPr>
            <w:tcW w:w="6465" w:type="dxa"/>
          </w:tcPr>
          <w:p w14:paraId="038A3CB9" w14:textId="77777777" w:rsidR="00C9233A" w:rsidRDefault="00C9233A" w:rsidP="001845BB"/>
        </w:tc>
        <w:tc>
          <w:tcPr>
            <w:tcW w:w="1440" w:type="dxa"/>
          </w:tcPr>
          <w:p w14:paraId="6948249A" w14:textId="77777777" w:rsidR="00C9233A" w:rsidRDefault="00C9233A" w:rsidP="001845BB"/>
        </w:tc>
      </w:tr>
      <w:tr w:rsidR="00C9233A" w14:paraId="1071CD5F" w14:textId="77777777" w:rsidTr="001845BB">
        <w:trPr>
          <w:trHeight w:val="278"/>
        </w:trPr>
        <w:tc>
          <w:tcPr>
            <w:tcW w:w="0" w:type="auto"/>
          </w:tcPr>
          <w:p w14:paraId="153C6695" w14:textId="77777777" w:rsidR="00C9233A" w:rsidRDefault="00C9233A" w:rsidP="001845BB">
            <w:r>
              <w:t>Sept.</w:t>
            </w:r>
          </w:p>
        </w:tc>
        <w:tc>
          <w:tcPr>
            <w:tcW w:w="6465" w:type="dxa"/>
          </w:tcPr>
          <w:p w14:paraId="493818AD" w14:textId="77777777" w:rsidR="00C9233A" w:rsidRDefault="00C9233A" w:rsidP="001845BB">
            <w:r>
              <w:t>English Written Assignment Copy Due</w:t>
            </w:r>
          </w:p>
          <w:p w14:paraId="081787AF" w14:textId="77777777" w:rsidR="00C9233A" w:rsidRDefault="00C9233A" w:rsidP="001845BB">
            <w:r>
              <w:t>Chemistry IA #1</w:t>
            </w:r>
          </w:p>
        </w:tc>
        <w:tc>
          <w:tcPr>
            <w:tcW w:w="1440" w:type="dxa"/>
          </w:tcPr>
          <w:p w14:paraId="09BCE818" w14:textId="77777777" w:rsidR="00C9233A" w:rsidRDefault="00C9233A" w:rsidP="001845BB">
            <w:r>
              <w:t>Sept. 2</w:t>
            </w:r>
          </w:p>
          <w:p w14:paraId="2F2097F1" w14:textId="77777777" w:rsidR="00C9233A" w:rsidRDefault="00C9233A" w:rsidP="001845BB">
            <w:r>
              <w:t>Sept. 12</w:t>
            </w:r>
          </w:p>
        </w:tc>
      </w:tr>
      <w:tr w:rsidR="00C9233A" w14:paraId="6B03B7DB" w14:textId="77777777" w:rsidTr="001845BB">
        <w:trPr>
          <w:trHeight w:val="265"/>
        </w:trPr>
        <w:tc>
          <w:tcPr>
            <w:tcW w:w="0" w:type="auto"/>
          </w:tcPr>
          <w:p w14:paraId="78E080A9" w14:textId="77777777" w:rsidR="00C9233A" w:rsidRDefault="00C9233A" w:rsidP="001845BB">
            <w:r>
              <w:t>October</w:t>
            </w:r>
          </w:p>
        </w:tc>
        <w:tc>
          <w:tcPr>
            <w:tcW w:w="6465" w:type="dxa"/>
          </w:tcPr>
          <w:p w14:paraId="57B4DAB7" w14:textId="77777777" w:rsidR="00C9233A" w:rsidRDefault="00C9233A" w:rsidP="001845BB">
            <w:r>
              <w:t>Group 2 Interactive Oral</w:t>
            </w:r>
          </w:p>
          <w:p w14:paraId="50377A1E" w14:textId="77777777" w:rsidR="00C9233A" w:rsidRDefault="00C9233A" w:rsidP="001845BB">
            <w:r>
              <w:t>Chemistry IA #1</w:t>
            </w:r>
          </w:p>
          <w:p w14:paraId="7B54B05B" w14:textId="77777777" w:rsidR="00C9233A" w:rsidRDefault="00C9233A" w:rsidP="001845BB">
            <w:r>
              <w:t>Physic IA #1</w:t>
            </w:r>
          </w:p>
          <w:p w14:paraId="7AFE7CA1" w14:textId="77777777" w:rsidR="00C9233A" w:rsidRDefault="00C9233A" w:rsidP="001845BB">
            <w:r>
              <w:t>Biology IA #1</w:t>
            </w:r>
          </w:p>
        </w:tc>
        <w:tc>
          <w:tcPr>
            <w:tcW w:w="1440" w:type="dxa"/>
          </w:tcPr>
          <w:p w14:paraId="10002A25" w14:textId="77777777" w:rsidR="00C9233A" w:rsidRDefault="00C9233A" w:rsidP="001845BB">
            <w:r>
              <w:t>Oct. 16-30</w:t>
            </w:r>
          </w:p>
          <w:p w14:paraId="715D9871" w14:textId="77777777" w:rsidR="00C9233A" w:rsidRDefault="00C9233A" w:rsidP="001845BB">
            <w:r>
              <w:t>Oct. 15</w:t>
            </w:r>
          </w:p>
          <w:p w14:paraId="2EAE2070" w14:textId="77777777" w:rsidR="00C9233A" w:rsidRDefault="00C9233A" w:rsidP="001845BB">
            <w:r>
              <w:t>Oct. 31</w:t>
            </w:r>
          </w:p>
          <w:p w14:paraId="691F260D" w14:textId="77777777" w:rsidR="00C9233A" w:rsidRDefault="00C9233A" w:rsidP="001845BB">
            <w:r>
              <w:t>Oct. 31</w:t>
            </w:r>
          </w:p>
        </w:tc>
      </w:tr>
      <w:tr w:rsidR="00C9233A" w14:paraId="1CE753F1" w14:textId="77777777" w:rsidTr="001845BB">
        <w:trPr>
          <w:trHeight w:val="278"/>
        </w:trPr>
        <w:tc>
          <w:tcPr>
            <w:tcW w:w="0" w:type="auto"/>
          </w:tcPr>
          <w:p w14:paraId="08B1456C" w14:textId="77777777" w:rsidR="00C9233A" w:rsidRDefault="00C9233A" w:rsidP="001845BB">
            <w:r>
              <w:t>November</w:t>
            </w:r>
          </w:p>
        </w:tc>
        <w:tc>
          <w:tcPr>
            <w:tcW w:w="6465" w:type="dxa"/>
          </w:tcPr>
          <w:p w14:paraId="13C0F343" w14:textId="77777777" w:rsidR="00C9233A" w:rsidRDefault="00C9233A" w:rsidP="001845BB">
            <w:r>
              <w:t>Physics SL IA #1</w:t>
            </w:r>
          </w:p>
          <w:p w14:paraId="6C411F90" w14:textId="77777777" w:rsidR="00C9233A" w:rsidRDefault="00C9233A" w:rsidP="001845BB">
            <w:r>
              <w:t>Theatre R.I. Rough Draft</w:t>
            </w:r>
          </w:p>
        </w:tc>
        <w:tc>
          <w:tcPr>
            <w:tcW w:w="1440" w:type="dxa"/>
          </w:tcPr>
          <w:p w14:paraId="1964C96E" w14:textId="77777777" w:rsidR="00C9233A" w:rsidRDefault="00C9233A" w:rsidP="001845BB">
            <w:r>
              <w:t>Oct. 31</w:t>
            </w:r>
          </w:p>
          <w:p w14:paraId="4A904D03" w14:textId="77777777" w:rsidR="00C9233A" w:rsidRDefault="00C9233A" w:rsidP="001845BB">
            <w:r>
              <w:t>Nov. 24</w:t>
            </w:r>
          </w:p>
        </w:tc>
      </w:tr>
      <w:tr w:rsidR="00C9233A" w14:paraId="2DC81B31" w14:textId="77777777" w:rsidTr="001845BB">
        <w:trPr>
          <w:trHeight w:val="834"/>
        </w:trPr>
        <w:tc>
          <w:tcPr>
            <w:tcW w:w="0" w:type="auto"/>
          </w:tcPr>
          <w:p w14:paraId="718C14F2" w14:textId="77777777" w:rsidR="00C9233A" w:rsidRDefault="00C9233A" w:rsidP="001845BB">
            <w:r>
              <w:t>December</w:t>
            </w:r>
          </w:p>
        </w:tc>
        <w:tc>
          <w:tcPr>
            <w:tcW w:w="6465" w:type="dxa"/>
          </w:tcPr>
          <w:p w14:paraId="260C844C" w14:textId="77777777" w:rsidR="00C9233A" w:rsidRDefault="00C9233A" w:rsidP="001845BB">
            <w:r>
              <w:t xml:space="preserve">History Investigation Title Page, Plan, Summary of Evidence, Bibliography and Footnotes Due </w:t>
            </w:r>
          </w:p>
          <w:p w14:paraId="493C1F2A" w14:textId="77777777" w:rsidR="00C9233A" w:rsidRDefault="00C9233A" w:rsidP="001845BB">
            <w:r>
              <w:t>Group 2 Written Assignment</w:t>
            </w:r>
          </w:p>
          <w:p w14:paraId="22847A02" w14:textId="77777777" w:rsidR="00C9233A" w:rsidRDefault="00C9233A" w:rsidP="001845BB">
            <w:r>
              <w:t xml:space="preserve">Math HL IA </w:t>
            </w:r>
          </w:p>
          <w:p w14:paraId="4F4959D8" w14:textId="77777777" w:rsidR="00C9233A" w:rsidRDefault="00C9233A" w:rsidP="001845BB">
            <w:r>
              <w:t>TOK Presentations</w:t>
            </w:r>
          </w:p>
        </w:tc>
        <w:tc>
          <w:tcPr>
            <w:tcW w:w="1440" w:type="dxa"/>
          </w:tcPr>
          <w:p w14:paraId="4C08995F" w14:textId="77777777" w:rsidR="00C9233A" w:rsidRDefault="00C9233A" w:rsidP="001845BB">
            <w:r>
              <w:t>Dec. 5</w:t>
            </w:r>
          </w:p>
          <w:p w14:paraId="00F0AC8E" w14:textId="77777777" w:rsidR="00C9233A" w:rsidRDefault="00C9233A" w:rsidP="001845BB"/>
          <w:p w14:paraId="2C186B4D" w14:textId="77777777" w:rsidR="00C9233A" w:rsidRDefault="00C9233A" w:rsidP="001845BB">
            <w:r>
              <w:t>Dec. 8-19</w:t>
            </w:r>
          </w:p>
          <w:p w14:paraId="3FD926CA" w14:textId="77777777" w:rsidR="00C9233A" w:rsidRDefault="00C9233A" w:rsidP="001845BB">
            <w:r>
              <w:t>Dec. 15</w:t>
            </w:r>
          </w:p>
          <w:p w14:paraId="08B1F31B" w14:textId="77777777" w:rsidR="00C9233A" w:rsidRDefault="00C9233A" w:rsidP="001845BB">
            <w:r>
              <w:t>Dec. 16</w:t>
            </w:r>
          </w:p>
        </w:tc>
      </w:tr>
      <w:tr w:rsidR="00C9233A" w14:paraId="6396F1CF" w14:textId="77777777" w:rsidTr="001845BB">
        <w:trPr>
          <w:trHeight w:val="834"/>
        </w:trPr>
        <w:tc>
          <w:tcPr>
            <w:tcW w:w="0" w:type="auto"/>
          </w:tcPr>
          <w:p w14:paraId="70C7EC1B" w14:textId="77777777" w:rsidR="00C9233A" w:rsidRDefault="00C9233A" w:rsidP="001845BB">
            <w:r>
              <w:t>January</w:t>
            </w:r>
          </w:p>
        </w:tc>
        <w:tc>
          <w:tcPr>
            <w:tcW w:w="6465" w:type="dxa"/>
          </w:tcPr>
          <w:p w14:paraId="40B9C8AF" w14:textId="77777777" w:rsidR="00C9233A" w:rsidRDefault="00C9233A" w:rsidP="001845BB">
            <w:r>
              <w:t>Theatre R.I. Final Draft</w:t>
            </w:r>
          </w:p>
          <w:p w14:paraId="3254CB99" w14:textId="77777777" w:rsidR="00C9233A" w:rsidRDefault="00C9233A" w:rsidP="001845BB">
            <w:r>
              <w:t>Chemistry IA #3</w:t>
            </w:r>
          </w:p>
          <w:p w14:paraId="0FD34AEC" w14:textId="37EDED11" w:rsidR="001B2588" w:rsidRDefault="001B2588" w:rsidP="001845BB">
            <w:r>
              <w:t>EE Final Rough Draft</w:t>
            </w:r>
          </w:p>
          <w:p w14:paraId="7A13873E" w14:textId="1D05CFCB" w:rsidR="00C9233A" w:rsidRDefault="00C9233A" w:rsidP="001845BB">
            <w:r>
              <w:t xml:space="preserve">Math </w:t>
            </w:r>
            <w:proofErr w:type="gramStart"/>
            <w:r>
              <w:t xml:space="preserve">SL </w:t>
            </w:r>
            <w:r w:rsidR="009057F4">
              <w:t>.</w:t>
            </w:r>
            <w:proofErr w:type="gramEnd"/>
            <w:r w:rsidR="009057F4">
              <w:t xml:space="preserve"> Math St. </w:t>
            </w:r>
            <w:r>
              <w:t>IA Rough Draft</w:t>
            </w:r>
          </w:p>
          <w:p w14:paraId="0292E18D" w14:textId="57E39957" w:rsidR="001B2588" w:rsidRDefault="001B2588" w:rsidP="001845BB">
            <w:r>
              <w:t>Biology IA #1</w:t>
            </w:r>
          </w:p>
          <w:p w14:paraId="5A384D7B" w14:textId="77777777" w:rsidR="00C9233A" w:rsidRDefault="00C9233A" w:rsidP="001845BB">
            <w:r>
              <w:t>History Investigation Draft</w:t>
            </w:r>
          </w:p>
          <w:p w14:paraId="78E18DCF" w14:textId="27B65167" w:rsidR="00C9233A" w:rsidRDefault="00C9233A" w:rsidP="003E60D9">
            <w:r>
              <w:t>Physics IA #2</w:t>
            </w:r>
            <w:r w:rsidR="003E60D9">
              <w:t>/</w:t>
            </w:r>
            <w:r>
              <w:t>Biology IA #</w:t>
            </w:r>
            <w:r w:rsidR="003E60D9">
              <w:t>1</w:t>
            </w:r>
          </w:p>
        </w:tc>
        <w:tc>
          <w:tcPr>
            <w:tcW w:w="1440" w:type="dxa"/>
          </w:tcPr>
          <w:p w14:paraId="000A2BD3" w14:textId="77777777" w:rsidR="00C9233A" w:rsidRDefault="00C9233A" w:rsidP="001845BB">
            <w:r>
              <w:t>Jan. 5</w:t>
            </w:r>
          </w:p>
          <w:p w14:paraId="213FE73D" w14:textId="77777777" w:rsidR="00C9233A" w:rsidRDefault="00C9233A" w:rsidP="001845BB">
            <w:r>
              <w:t>Jan. 5</w:t>
            </w:r>
          </w:p>
          <w:p w14:paraId="3DAC7AE5" w14:textId="1CF3753E" w:rsidR="001B2588" w:rsidRDefault="001B2588" w:rsidP="001845BB">
            <w:r>
              <w:t>Jan. 9</w:t>
            </w:r>
          </w:p>
          <w:p w14:paraId="656D98FE" w14:textId="38933632" w:rsidR="001B2588" w:rsidRDefault="001B2588" w:rsidP="001845BB">
            <w:r>
              <w:t>Jan. 9</w:t>
            </w:r>
          </w:p>
          <w:p w14:paraId="2B96E1BC" w14:textId="77777777" w:rsidR="00C9233A" w:rsidRDefault="00C9233A" w:rsidP="001845BB">
            <w:r>
              <w:t>Jan. 12</w:t>
            </w:r>
          </w:p>
          <w:p w14:paraId="565EB0DA" w14:textId="77777777" w:rsidR="00C9233A" w:rsidRDefault="00C9233A" w:rsidP="001845BB">
            <w:r>
              <w:t>Jan.16</w:t>
            </w:r>
          </w:p>
          <w:p w14:paraId="474CAD08" w14:textId="5D739BAA" w:rsidR="00C9233A" w:rsidRDefault="00C9233A" w:rsidP="001845BB">
            <w:r>
              <w:t>Jan. 16</w:t>
            </w:r>
          </w:p>
        </w:tc>
      </w:tr>
      <w:tr w:rsidR="00C9233A" w14:paraId="29AF0462" w14:textId="77777777" w:rsidTr="001845BB">
        <w:trPr>
          <w:trHeight w:val="1125"/>
        </w:trPr>
        <w:tc>
          <w:tcPr>
            <w:tcW w:w="0" w:type="auto"/>
          </w:tcPr>
          <w:p w14:paraId="30C76D3D" w14:textId="77777777" w:rsidR="00C9233A" w:rsidRDefault="00C9233A" w:rsidP="001845BB">
            <w:r>
              <w:t>February</w:t>
            </w:r>
          </w:p>
        </w:tc>
        <w:tc>
          <w:tcPr>
            <w:tcW w:w="6465" w:type="dxa"/>
          </w:tcPr>
          <w:p w14:paraId="6DB68B3C" w14:textId="77777777" w:rsidR="00C9233A" w:rsidRDefault="00C9233A" w:rsidP="001845BB">
            <w:r>
              <w:t>Theatre PPP Due</w:t>
            </w:r>
          </w:p>
          <w:p w14:paraId="0F0860FB" w14:textId="77777777" w:rsidR="00C9233A" w:rsidRDefault="00C9233A" w:rsidP="001845BB">
            <w:r>
              <w:t>Psychology IA Clean Copy</w:t>
            </w:r>
          </w:p>
          <w:p w14:paraId="4F7D2B1D" w14:textId="77777777" w:rsidR="00C9233A" w:rsidRDefault="00C9233A" w:rsidP="001845BB">
            <w:r>
              <w:t>Theatre TPPP Recording</w:t>
            </w:r>
          </w:p>
          <w:p w14:paraId="0FEBDEA4" w14:textId="77777777" w:rsidR="00C9233A" w:rsidRDefault="00C9233A" w:rsidP="001845BB">
            <w:r>
              <w:t>TOK Papers</w:t>
            </w:r>
          </w:p>
          <w:p w14:paraId="66C8EAA7" w14:textId="77777777" w:rsidR="00C9233A" w:rsidRDefault="00C9233A" w:rsidP="001845BB">
            <w:r>
              <w:t>Group 2 Ind. Oral Assessment</w:t>
            </w:r>
          </w:p>
          <w:p w14:paraId="44DF07E5" w14:textId="77777777" w:rsidR="00C9233A" w:rsidRDefault="00C9233A" w:rsidP="001845BB">
            <w:r>
              <w:t>English Written Assignment Due</w:t>
            </w:r>
          </w:p>
          <w:p w14:paraId="3B3EC65E" w14:textId="77777777" w:rsidR="00C9233A" w:rsidRDefault="00C9233A" w:rsidP="001845BB">
            <w:r>
              <w:t>Visual Art Presentations to Class</w:t>
            </w:r>
          </w:p>
          <w:p w14:paraId="724CC662" w14:textId="77777777" w:rsidR="00C9233A" w:rsidRDefault="00C9233A" w:rsidP="001845BB">
            <w:r>
              <w:t xml:space="preserve">History Investigation Final </w:t>
            </w:r>
          </w:p>
        </w:tc>
        <w:tc>
          <w:tcPr>
            <w:tcW w:w="1440" w:type="dxa"/>
          </w:tcPr>
          <w:p w14:paraId="06638D53" w14:textId="77777777" w:rsidR="00C9233A" w:rsidRDefault="00C9233A" w:rsidP="001845BB">
            <w:r>
              <w:t>Feb. 2</w:t>
            </w:r>
          </w:p>
          <w:p w14:paraId="34315609" w14:textId="77777777" w:rsidR="00C9233A" w:rsidRDefault="00C9233A" w:rsidP="001845BB">
            <w:r>
              <w:t>Feb. 16</w:t>
            </w:r>
          </w:p>
          <w:p w14:paraId="63BE698A" w14:textId="77777777" w:rsidR="00C9233A" w:rsidRDefault="00C9233A" w:rsidP="001845BB">
            <w:r>
              <w:t>Feb. 16</w:t>
            </w:r>
          </w:p>
          <w:p w14:paraId="1AE3BDE9" w14:textId="77777777" w:rsidR="00C9233A" w:rsidRDefault="00C9233A" w:rsidP="001845BB">
            <w:r>
              <w:t>Feb. 16</w:t>
            </w:r>
          </w:p>
          <w:p w14:paraId="2DF940E7" w14:textId="77777777" w:rsidR="00C9233A" w:rsidRDefault="00C9233A" w:rsidP="001845BB">
            <w:r>
              <w:t>Feb. 16-20</w:t>
            </w:r>
          </w:p>
          <w:p w14:paraId="4E3BACAB" w14:textId="77777777" w:rsidR="00C9233A" w:rsidRDefault="00C9233A" w:rsidP="001845BB">
            <w:r>
              <w:t>Feb. 23</w:t>
            </w:r>
          </w:p>
          <w:p w14:paraId="625BF249" w14:textId="77777777" w:rsidR="00C9233A" w:rsidRDefault="00C9233A" w:rsidP="001845BB">
            <w:r>
              <w:t>Feb. 26/27</w:t>
            </w:r>
          </w:p>
          <w:p w14:paraId="7C6AD65F" w14:textId="77777777" w:rsidR="00C9233A" w:rsidRDefault="00C9233A" w:rsidP="001845BB">
            <w:r>
              <w:t>Feb. 27</w:t>
            </w:r>
          </w:p>
        </w:tc>
      </w:tr>
      <w:tr w:rsidR="00C9233A" w14:paraId="789FBDD2" w14:textId="77777777" w:rsidTr="001845BB">
        <w:trPr>
          <w:trHeight w:val="543"/>
        </w:trPr>
        <w:tc>
          <w:tcPr>
            <w:tcW w:w="0" w:type="auto"/>
          </w:tcPr>
          <w:p w14:paraId="3A47DF78" w14:textId="77777777" w:rsidR="00C9233A" w:rsidRDefault="00C9233A" w:rsidP="001845BB">
            <w:r>
              <w:t>March</w:t>
            </w:r>
          </w:p>
        </w:tc>
        <w:tc>
          <w:tcPr>
            <w:tcW w:w="6465" w:type="dxa"/>
          </w:tcPr>
          <w:p w14:paraId="7254DD73" w14:textId="77777777" w:rsidR="00C9233A" w:rsidRDefault="00C9233A" w:rsidP="001845BB">
            <w:r>
              <w:t>Visual Art Draft of Artist Statement</w:t>
            </w:r>
          </w:p>
          <w:p w14:paraId="3CC08355" w14:textId="77777777" w:rsidR="00C9233A" w:rsidRDefault="00C9233A" w:rsidP="001845BB">
            <w:r>
              <w:t>Theatre Ind. Projects Performed</w:t>
            </w:r>
          </w:p>
          <w:p w14:paraId="42E57B07" w14:textId="78AD9B86" w:rsidR="001B2588" w:rsidRDefault="001B2588" w:rsidP="001845BB">
            <w:r>
              <w:t>EE Due</w:t>
            </w:r>
          </w:p>
          <w:p w14:paraId="7155B137" w14:textId="7F7C7A52" w:rsidR="001B2588" w:rsidRDefault="001B2588" w:rsidP="001845BB">
            <w:r>
              <w:t>Biology IA #2</w:t>
            </w:r>
          </w:p>
          <w:p w14:paraId="407B25C7" w14:textId="6928B36C" w:rsidR="00C9233A" w:rsidRDefault="009057F4" w:rsidP="001845BB">
            <w:r>
              <w:t xml:space="preserve">Math SL/Math St. </w:t>
            </w:r>
            <w:r w:rsidR="00C9233A">
              <w:t>IA</w:t>
            </w:r>
          </w:p>
          <w:p w14:paraId="4F650B39" w14:textId="77777777" w:rsidR="00C9233A" w:rsidRDefault="00C9233A" w:rsidP="001845BB">
            <w:r>
              <w:t>Music Investigation</w:t>
            </w:r>
          </w:p>
          <w:p w14:paraId="726C71EE" w14:textId="77777777" w:rsidR="00C9233A" w:rsidRDefault="00C9233A" w:rsidP="001845BB">
            <w:r>
              <w:t>Psychology IA Final Copy</w:t>
            </w:r>
          </w:p>
          <w:p w14:paraId="455BAAB3" w14:textId="77777777" w:rsidR="00C9233A" w:rsidRDefault="00C9233A" w:rsidP="001845BB">
            <w:r>
              <w:t>Chemistry IA #4</w:t>
            </w:r>
          </w:p>
          <w:p w14:paraId="68B07CF3" w14:textId="77777777" w:rsidR="00C9233A" w:rsidRDefault="00C9233A" w:rsidP="001845BB">
            <w:r>
              <w:t>Visual Art Scanning IW</w:t>
            </w:r>
          </w:p>
          <w:p w14:paraId="55B67402" w14:textId="77777777" w:rsidR="00C9233A" w:rsidRDefault="00C9233A" w:rsidP="001845BB">
            <w:r>
              <w:t>Physics IA #3</w:t>
            </w:r>
          </w:p>
          <w:p w14:paraId="6D41BC0E" w14:textId="77777777" w:rsidR="00C9233A" w:rsidRDefault="00C9233A" w:rsidP="001845BB">
            <w:r>
              <w:t xml:space="preserve">Music Compositions </w:t>
            </w:r>
          </w:p>
          <w:p w14:paraId="0DD84D51" w14:textId="77777777" w:rsidR="00C9233A" w:rsidRDefault="00C9233A" w:rsidP="001845BB">
            <w:r>
              <w:t>Visual Art Final Artist Statement</w:t>
            </w:r>
          </w:p>
        </w:tc>
        <w:tc>
          <w:tcPr>
            <w:tcW w:w="1440" w:type="dxa"/>
          </w:tcPr>
          <w:p w14:paraId="3E1AC304" w14:textId="77777777" w:rsidR="00C9233A" w:rsidRDefault="00C9233A" w:rsidP="001845BB">
            <w:r>
              <w:t>March 3</w:t>
            </w:r>
          </w:p>
          <w:p w14:paraId="23B838D6" w14:textId="77777777" w:rsidR="00C9233A" w:rsidRDefault="00C9233A" w:rsidP="001845BB">
            <w:r>
              <w:t>March5/6</w:t>
            </w:r>
          </w:p>
          <w:p w14:paraId="6D692F0C" w14:textId="6E141BDA" w:rsidR="00C9233A" w:rsidRDefault="00C9233A" w:rsidP="001845BB">
            <w:r>
              <w:t xml:space="preserve">March </w:t>
            </w:r>
            <w:r w:rsidR="001B2588">
              <w:t>6</w:t>
            </w:r>
          </w:p>
          <w:p w14:paraId="7B429F42" w14:textId="45E4B08B" w:rsidR="001B2588" w:rsidRDefault="001B2588" w:rsidP="001845BB">
            <w:r>
              <w:t>March 6</w:t>
            </w:r>
          </w:p>
          <w:p w14:paraId="773EE03C" w14:textId="29EAAE1D" w:rsidR="00C9233A" w:rsidRDefault="00C9233A" w:rsidP="001845BB">
            <w:r>
              <w:t>March 1</w:t>
            </w:r>
            <w:r w:rsidR="001B2588">
              <w:t>6</w:t>
            </w:r>
          </w:p>
          <w:p w14:paraId="422D47D2" w14:textId="77777777" w:rsidR="00C9233A" w:rsidRDefault="00C9233A" w:rsidP="001845BB">
            <w:r>
              <w:t>March 16</w:t>
            </w:r>
          </w:p>
          <w:p w14:paraId="5E291E07" w14:textId="77777777" w:rsidR="00C9233A" w:rsidRDefault="00C9233A" w:rsidP="001845BB">
            <w:r>
              <w:t>March 16</w:t>
            </w:r>
          </w:p>
          <w:p w14:paraId="3480C0F8" w14:textId="4A77C475" w:rsidR="003E60D9" w:rsidRDefault="003E60D9" w:rsidP="001845BB">
            <w:r>
              <w:t>March 16</w:t>
            </w:r>
          </w:p>
          <w:p w14:paraId="6A71CB1B" w14:textId="77777777" w:rsidR="00C9233A" w:rsidRDefault="00C9233A" w:rsidP="001845BB">
            <w:r>
              <w:t>March 17</w:t>
            </w:r>
          </w:p>
          <w:p w14:paraId="2A89BF79" w14:textId="77777777" w:rsidR="00C9233A" w:rsidRDefault="00C9233A" w:rsidP="001845BB">
            <w:r>
              <w:t>March 20</w:t>
            </w:r>
          </w:p>
          <w:p w14:paraId="26C77612" w14:textId="77777777" w:rsidR="00C9233A" w:rsidRDefault="00C9233A" w:rsidP="001845BB">
            <w:r>
              <w:t>March 20</w:t>
            </w:r>
          </w:p>
          <w:p w14:paraId="4D094B6F" w14:textId="2B2666CD" w:rsidR="00C9233A" w:rsidRDefault="00C9233A" w:rsidP="001845BB">
            <w:r>
              <w:t>March</w:t>
            </w:r>
            <w:r w:rsidR="001B2588">
              <w:t xml:space="preserve"> </w:t>
            </w:r>
            <w:r>
              <w:t>27</w:t>
            </w:r>
          </w:p>
        </w:tc>
      </w:tr>
      <w:tr w:rsidR="00C9233A" w14:paraId="763E07AF" w14:textId="77777777" w:rsidTr="001845BB">
        <w:trPr>
          <w:trHeight w:val="278"/>
        </w:trPr>
        <w:tc>
          <w:tcPr>
            <w:tcW w:w="0" w:type="auto"/>
          </w:tcPr>
          <w:p w14:paraId="23421761" w14:textId="77777777" w:rsidR="00C9233A" w:rsidRDefault="00C9233A" w:rsidP="001845BB">
            <w:r>
              <w:t>April</w:t>
            </w:r>
          </w:p>
        </w:tc>
        <w:tc>
          <w:tcPr>
            <w:tcW w:w="6465" w:type="dxa"/>
          </w:tcPr>
          <w:p w14:paraId="3987A1E8" w14:textId="77777777" w:rsidR="00C9233A" w:rsidRDefault="00C9233A" w:rsidP="001845BB">
            <w:r>
              <w:t>Visual Art Exam</w:t>
            </w:r>
          </w:p>
        </w:tc>
        <w:tc>
          <w:tcPr>
            <w:tcW w:w="1440" w:type="dxa"/>
          </w:tcPr>
          <w:p w14:paraId="235B0791" w14:textId="77777777" w:rsidR="00C9233A" w:rsidRDefault="00C9233A" w:rsidP="001845BB">
            <w:r>
              <w:t>April 3</w:t>
            </w:r>
          </w:p>
        </w:tc>
      </w:tr>
      <w:bookmarkEnd w:id="0"/>
    </w:tbl>
    <w:p w14:paraId="31F9FEE7" w14:textId="77777777" w:rsidR="00C9233A" w:rsidRPr="0021727C" w:rsidRDefault="00C9233A" w:rsidP="00D62B23">
      <w:pPr>
        <w:widowControl w:val="0"/>
        <w:autoSpaceDE w:val="0"/>
        <w:autoSpaceDN w:val="0"/>
        <w:adjustRightInd w:val="0"/>
        <w:rPr>
          <w:rFonts w:cs="Times New Roman"/>
        </w:rPr>
      </w:pPr>
    </w:p>
    <w:sectPr w:rsidR="00C9233A" w:rsidRPr="0021727C" w:rsidSect="00C475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01"/>
    <w:rsid w:val="00016273"/>
    <w:rsid w:val="00190F34"/>
    <w:rsid w:val="001B2588"/>
    <w:rsid w:val="001C2D9C"/>
    <w:rsid w:val="0020793F"/>
    <w:rsid w:val="0021727C"/>
    <w:rsid w:val="00220601"/>
    <w:rsid w:val="0027595C"/>
    <w:rsid w:val="002A440E"/>
    <w:rsid w:val="00345C92"/>
    <w:rsid w:val="0036578B"/>
    <w:rsid w:val="00372094"/>
    <w:rsid w:val="003E60D9"/>
    <w:rsid w:val="003E6995"/>
    <w:rsid w:val="00461010"/>
    <w:rsid w:val="00471AF6"/>
    <w:rsid w:val="005626A1"/>
    <w:rsid w:val="005651B6"/>
    <w:rsid w:val="00677859"/>
    <w:rsid w:val="00702F4A"/>
    <w:rsid w:val="007411ED"/>
    <w:rsid w:val="0078204E"/>
    <w:rsid w:val="007A2EFC"/>
    <w:rsid w:val="007E405D"/>
    <w:rsid w:val="00817D3D"/>
    <w:rsid w:val="009057F4"/>
    <w:rsid w:val="00910B96"/>
    <w:rsid w:val="009C50B5"/>
    <w:rsid w:val="00A413BD"/>
    <w:rsid w:val="00B02B2C"/>
    <w:rsid w:val="00B46711"/>
    <w:rsid w:val="00C4753D"/>
    <w:rsid w:val="00C9233A"/>
    <w:rsid w:val="00D172A5"/>
    <w:rsid w:val="00D40B9B"/>
    <w:rsid w:val="00D62B23"/>
    <w:rsid w:val="00E11F43"/>
    <w:rsid w:val="00E8542C"/>
    <w:rsid w:val="00EB2187"/>
    <w:rsid w:val="00F846F7"/>
    <w:rsid w:val="00FC1FC3"/>
    <w:rsid w:val="00FD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2A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27C"/>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741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1ED"/>
    <w:rPr>
      <w:rFonts w:ascii="Lucida Grande" w:hAnsi="Lucida Grande" w:cs="Lucida Grande"/>
      <w:sz w:val="18"/>
      <w:szCs w:val="18"/>
    </w:rPr>
  </w:style>
  <w:style w:type="table" w:styleId="TableGrid">
    <w:name w:val="Table Grid"/>
    <w:basedOn w:val="TableNormal"/>
    <w:uiPriority w:val="59"/>
    <w:rsid w:val="00C92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27C"/>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741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1ED"/>
    <w:rPr>
      <w:rFonts w:ascii="Lucida Grande" w:hAnsi="Lucida Grande" w:cs="Lucida Grande"/>
      <w:sz w:val="18"/>
      <w:szCs w:val="18"/>
    </w:rPr>
  </w:style>
  <w:style w:type="table" w:styleId="TableGrid">
    <w:name w:val="Table Grid"/>
    <w:basedOn w:val="TableNormal"/>
    <w:uiPriority w:val="59"/>
    <w:rsid w:val="00C92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1556</Words>
  <Characters>8873</Characters>
  <Application>Microsoft Macintosh Word</Application>
  <DocSecurity>0</DocSecurity>
  <Lines>73</Lines>
  <Paragraphs>20</Paragraphs>
  <ScaleCrop>false</ScaleCrop>
  <Company>LPS</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31</cp:revision>
  <cp:lastPrinted>2014-11-13T16:17:00Z</cp:lastPrinted>
  <dcterms:created xsi:type="dcterms:W3CDTF">2014-02-12T17:45:00Z</dcterms:created>
  <dcterms:modified xsi:type="dcterms:W3CDTF">2014-12-01T15:24:00Z</dcterms:modified>
</cp:coreProperties>
</file>