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12" w:type="dxa"/>
        <w:tblInd w:w="-810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Paleolithic period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Writing systems</w:t>
            </w:r>
          </w:p>
        </w:tc>
      </w:tr>
      <w:tr w:rsidR="003A45DE" w:rsidTr="003A45DE">
        <w:trPr>
          <w:trHeight w:val="1056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Neolithic “New Stone</w:t>
            </w:r>
            <w:r>
              <w:rPr>
                <w:sz w:val="36"/>
                <w:szCs w:val="36"/>
              </w:rPr>
              <w:t xml:space="preserve">” </w:t>
            </w:r>
            <w:bookmarkStart w:id="0" w:name="_GoBack"/>
            <w:bookmarkEnd w:id="0"/>
            <w:r w:rsidRPr="003A45DE">
              <w:rPr>
                <w:sz w:val="36"/>
                <w:szCs w:val="36"/>
              </w:rPr>
              <w:t xml:space="preserve"> /</w:t>
            </w:r>
          </w:p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Agricultural Revolution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Role of Women is societies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Hammurabi’s Code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Nomadic peoples</w:t>
            </w:r>
          </w:p>
        </w:tc>
      </w:tr>
      <w:tr w:rsidR="003A45DE" w:rsidTr="003A45DE">
        <w:trPr>
          <w:trHeight w:val="512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Spiritual / Religious beliefs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Chinese dynasties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B.C.E. Vs. B.C. / C.E. Vs. A.D.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Mandate of Heaven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Population Growth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Political organizations</w:t>
            </w:r>
          </w:p>
        </w:tc>
      </w:tr>
      <w:tr w:rsidR="003A45DE" w:rsidTr="003A45DE">
        <w:trPr>
          <w:trHeight w:val="512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Pastoral societies / foraging societies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Independent city-states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Clovis culture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 xml:space="preserve">Ice Age </w:t>
            </w:r>
          </w:p>
        </w:tc>
      </w:tr>
      <w:tr w:rsidR="003A45DE" w:rsidTr="003A45DE">
        <w:trPr>
          <w:trHeight w:val="512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Bantu migration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Trade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 xml:space="preserve">Egypt’s pharaohs 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Crop development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River civilizations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Austronesian migrants</w:t>
            </w:r>
          </w:p>
        </w:tc>
      </w:tr>
      <w:tr w:rsidR="003A45DE" w:rsidTr="003A45DE">
        <w:trPr>
          <w:trHeight w:val="512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Guns, Germs, &amp; Steel reading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College Board – region labels</w:t>
            </w: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  <w:r w:rsidRPr="003A45DE">
              <w:rPr>
                <w:sz w:val="36"/>
                <w:szCs w:val="36"/>
              </w:rPr>
              <w:t>Patriarch societies</w:t>
            </w:r>
          </w:p>
        </w:tc>
        <w:tc>
          <w:tcPr>
            <w:tcW w:w="5056" w:type="dxa"/>
          </w:tcPr>
          <w:p w:rsidR="003A45DE" w:rsidRPr="003A45DE" w:rsidRDefault="003A45DE" w:rsidP="003A45DE">
            <w:pPr>
              <w:ind w:right="-720"/>
              <w:rPr>
                <w:sz w:val="36"/>
                <w:szCs w:val="36"/>
              </w:rPr>
            </w:pPr>
          </w:p>
        </w:tc>
      </w:tr>
      <w:tr w:rsidR="003A45DE" w:rsidTr="003A45DE">
        <w:trPr>
          <w:trHeight w:val="545"/>
        </w:trPr>
        <w:tc>
          <w:tcPr>
            <w:tcW w:w="5056" w:type="dxa"/>
          </w:tcPr>
          <w:p w:rsidR="003A45DE" w:rsidRDefault="003A45DE" w:rsidP="003A45DE">
            <w:pPr>
              <w:ind w:right="-720"/>
            </w:pPr>
          </w:p>
        </w:tc>
        <w:tc>
          <w:tcPr>
            <w:tcW w:w="5056" w:type="dxa"/>
          </w:tcPr>
          <w:p w:rsidR="003A45DE" w:rsidRDefault="003A45DE" w:rsidP="003A45DE">
            <w:pPr>
              <w:ind w:right="-720"/>
            </w:pPr>
          </w:p>
        </w:tc>
      </w:tr>
    </w:tbl>
    <w:p w:rsidR="00197E3E" w:rsidRDefault="00197E3E" w:rsidP="003A45DE">
      <w:pPr>
        <w:ind w:left="-810" w:right="-720"/>
      </w:pPr>
    </w:p>
    <w:sectPr w:rsidR="00197E3E" w:rsidSect="00371B3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DE" w:rsidRDefault="003A45DE" w:rsidP="003A45DE">
      <w:r>
        <w:separator/>
      </w:r>
    </w:p>
  </w:endnote>
  <w:endnote w:type="continuationSeparator" w:id="0">
    <w:p w:rsidR="003A45DE" w:rsidRDefault="003A45DE" w:rsidP="003A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DE" w:rsidRDefault="003A45DE" w:rsidP="003A45DE">
      <w:r>
        <w:separator/>
      </w:r>
    </w:p>
  </w:footnote>
  <w:footnote w:type="continuationSeparator" w:id="0">
    <w:p w:rsidR="003A45DE" w:rsidRDefault="003A45DE" w:rsidP="003A4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DE" w:rsidRDefault="003A45DE" w:rsidP="003A45DE">
    <w:pPr>
      <w:pStyle w:val="Header"/>
      <w:jc w:val="center"/>
      <w:rPr>
        <w:sz w:val="44"/>
        <w:szCs w:val="44"/>
      </w:rPr>
    </w:pPr>
    <w:r w:rsidRPr="003A45DE">
      <w:rPr>
        <w:sz w:val="44"/>
        <w:szCs w:val="44"/>
      </w:rPr>
      <w:t>Paleolithic – Early Civilizations</w:t>
    </w:r>
  </w:p>
  <w:p w:rsidR="003A45DE" w:rsidRDefault="003A45DE" w:rsidP="003A45D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Test Review</w:t>
    </w:r>
  </w:p>
  <w:p w:rsidR="003A45DE" w:rsidRPr="003A45DE" w:rsidRDefault="003A45DE" w:rsidP="003A45DE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E"/>
    <w:rsid w:val="00197E3E"/>
    <w:rsid w:val="00371B36"/>
    <w:rsid w:val="003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5DE"/>
  </w:style>
  <w:style w:type="paragraph" w:styleId="Footer">
    <w:name w:val="footer"/>
    <w:basedOn w:val="Normal"/>
    <w:link w:val="FooterChar"/>
    <w:uiPriority w:val="99"/>
    <w:unhideWhenUsed/>
    <w:rsid w:val="003A4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5DE"/>
  </w:style>
  <w:style w:type="paragraph" w:styleId="Footer">
    <w:name w:val="footer"/>
    <w:basedOn w:val="Normal"/>
    <w:link w:val="FooterChar"/>
    <w:uiPriority w:val="99"/>
    <w:unhideWhenUsed/>
    <w:rsid w:val="003A4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Macintosh Word</Application>
  <DocSecurity>0</DocSecurity>
  <Lines>4</Lines>
  <Paragraphs>1</Paragraphs>
  <ScaleCrop>false</ScaleCrop>
  <Company>LPS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2015-09-01T19:31:00Z</dcterms:created>
  <dcterms:modified xsi:type="dcterms:W3CDTF">2015-09-01T19:43:00Z</dcterms:modified>
</cp:coreProperties>
</file>